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omic Sans MS" w:hAnsi="Comic Sans MS" w:cs="Times New Roman"/>
        </w:rPr>
        <w:id w:val="-1582211096"/>
        <w:docPartObj>
          <w:docPartGallery w:val="Cover Pages"/>
          <w:docPartUnique/>
        </w:docPartObj>
      </w:sdtPr>
      <w:sdtEndPr/>
      <w:sdtContent>
        <w:p w14:paraId="137A0FEB" w14:textId="77777777" w:rsidR="00831FB2" w:rsidRPr="007305D0" w:rsidRDefault="00831FB2">
          <w:pPr>
            <w:rPr>
              <w:rFonts w:ascii="Comic Sans MS" w:hAnsi="Comic Sans MS" w:cs="Times New Roman"/>
            </w:rPr>
          </w:pPr>
        </w:p>
        <w:p w14:paraId="518AE045" w14:textId="77777777" w:rsidR="0049294F" w:rsidRPr="007305D0" w:rsidRDefault="0049294F" w:rsidP="0049294F">
          <w:pPr>
            <w:rPr>
              <w:rFonts w:ascii="Comic Sans MS" w:hAnsi="Comic Sans MS" w:cs="Times New Roman"/>
              <w:b/>
              <w:color w:val="000000"/>
              <w:sz w:val="72"/>
              <w:szCs w:val="24"/>
            </w:rPr>
          </w:pPr>
        </w:p>
        <w:p w14:paraId="2BC0E2A6" w14:textId="772D3D8D" w:rsidR="0049294F" w:rsidRPr="007305D0" w:rsidRDefault="0049294F" w:rsidP="0049294F">
          <w:pPr>
            <w:jc w:val="center"/>
            <w:rPr>
              <w:rFonts w:ascii="Comic Sans MS" w:hAnsi="Comic Sans MS" w:cs="Times New Roman"/>
              <w:b/>
              <w:color w:val="000000"/>
              <w:sz w:val="72"/>
              <w:szCs w:val="24"/>
            </w:rPr>
          </w:pPr>
          <w:r w:rsidRPr="007305D0">
            <w:rPr>
              <w:rFonts w:ascii="Comic Sans MS" w:hAnsi="Comic Sans MS" w:cs="Times New Roman"/>
              <w:b/>
              <w:color w:val="000000"/>
              <w:sz w:val="72"/>
              <w:szCs w:val="24"/>
            </w:rPr>
            <w:t>School Improvement Plan</w:t>
          </w:r>
        </w:p>
        <w:p w14:paraId="1D9F4961" w14:textId="26EA20E5" w:rsidR="0049294F" w:rsidRPr="007305D0" w:rsidRDefault="0049294F" w:rsidP="0049294F">
          <w:pPr>
            <w:jc w:val="center"/>
            <w:rPr>
              <w:rFonts w:ascii="Comic Sans MS" w:hAnsi="Comic Sans MS" w:cs="Times New Roman"/>
              <w:b/>
              <w:color w:val="000000"/>
              <w:sz w:val="72"/>
              <w:szCs w:val="24"/>
            </w:rPr>
          </w:pPr>
          <w:r w:rsidRPr="007305D0">
            <w:rPr>
              <w:rFonts w:ascii="Comic Sans MS" w:hAnsi="Comic Sans MS" w:cs="Times New Roman"/>
              <w:b/>
              <w:color w:val="000000"/>
              <w:sz w:val="72"/>
              <w:szCs w:val="24"/>
            </w:rPr>
            <w:t>2021-22</w:t>
          </w:r>
        </w:p>
        <w:p w14:paraId="7EFCC3D5" w14:textId="2F01EAE4" w:rsidR="0049294F" w:rsidRPr="007305D0" w:rsidRDefault="0049294F" w:rsidP="0049294F">
          <w:pPr>
            <w:jc w:val="center"/>
            <w:rPr>
              <w:rFonts w:ascii="Comic Sans MS" w:hAnsi="Comic Sans MS" w:cs="Times New Roman"/>
              <w:b/>
              <w:color w:val="000000"/>
              <w:sz w:val="72"/>
              <w:szCs w:val="24"/>
            </w:rPr>
          </w:pPr>
          <w:r w:rsidRPr="007305D0">
            <w:rPr>
              <w:rFonts w:ascii="Comic Sans MS" w:hAnsi="Comic Sans MS" w:cs="Times New Roman"/>
              <w:b/>
              <w:color w:val="000000"/>
              <w:sz w:val="72"/>
              <w:szCs w:val="24"/>
            </w:rPr>
            <w:t>(</w:t>
          </w:r>
          <w:r w:rsidR="007305D0" w:rsidRPr="007305D0">
            <w:rPr>
              <w:rFonts w:ascii="Comic Sans MS" w:hAnsi="Comic Sans MS" w:cs="Times New Roman"/>
              <w:b/>
              <w:color w:val="000000"/>
              <w:sz w:val="72"/>
              <w:szCs w:val="24"/>
            </w:rPr>
            <w:t>Eddleston</w:t>
          </w:r>
          <w:r w:rsidR="007305D0">
            <w:rPr>
              <w:rFonts w:ascii="Comic Sans MS" w:hAnsi="Comic Sans MS" w:cs="Times New Roman"/>
              <w:b/>
              <w:color w:val="000000"/>
              <w:sz w:val="72"/>
              <w:szCs w:val="24"/>
            </w:rPr>
            <w:t xml:space="preserve"> Primary</w:t>
          </w:r>
          <w:r w:rsidRPr="007305D0">
            <w:rPr>
              <w:rFonts w:ascii="Comic Sans MS" w:hAnsi="Comic Sans MS" w:cs="Times New Roman"/>
              <w:b/>
              <w:color w:val="000000"/>
              <w:sz w:val="72"/>
              <w:szCs w:val="24"/>
            </w:rPr>
            <w:t>)</w:t>
          </w:r>
        </w:p>
        <w:p w14:paraId="5ADD7447" w14:textId="77777777" w:rsidR="0049294F" w:rsidRPr="007305D0" w:rsidRDefault="0049294F" w:rsidP="0049294F">
          <w:pPr>
            <w:jc w:val="center"/>
            <w:rPr>
              <w:rFonts w:ascii="Comic Sans MS" w:hAnsi="Comic Sans MS" w:cs="Times New Roman"/>
              <w:b/>
              <w:color w:val="000000"/>
              <w:sz w:val="72"/>
              <w:szCs w:val="24"/>
            </w:rPr>
          </w:pPr>
        </w:p>
        <w:p w14:paraId="137A0FEC" w14:textId="0521CC05" w:rsidR="00831FB2" w:rsidRPr="007305D0" w:rsidRDefault="00C67274" w:rsidP="0049294F">
          <w:pPr>
            <w:rPr>
              <w:rFonts w:ascii="Comic Sans MS" w:hAnsi="Comic Sans MS" w:cs="Times New Roman"/>
              <w:b/>
              <w:color w:val="000000"/>
              <w:sz w:val="72"/>
              <w:szCs w:val="24"/>
            </w:rPr>
          </w:pPr>
        </w:p>
      </w:sdtContent>
    </w:sdt>
    <w:p w14:paraId="7CBAFFEC" w14:textId="7B87D8ED" w:rsidR="0049294F" w:rsidRPr="007305D0" w:rsidRDefault="0049294F" w:rsidP="0049294F">
      <w:pPr>
        <w:rPr>
          <w:rFonts w:ascii="Comic Sans MS" w:hAnsi="Comic Sans MS"/>
        </w:rPr>
      </w:pPr>
    </w:p>
    <w:p w14:paraId="41B542C2" w14:textId="38FD54F9" w:rsidR="0049294F" w:rsidRPr="007305D0" w:rsidRDefault="0049294F" w:rsidP="0049294F">
      <w:pPr>
        <w:rPr>
          <w:rFonts w:ascii="Comic Sans MS" w:hAnsi="Comic Sans MS"/>
        </w:rPr>
      </w:pPr>
    </w:p>
    <w:p w14:paraId="137A0FED" w14:textId="7016CC5A" w:rsidR="0038466F" w:rsidRPr="007305D0" w:rsidRDefault="001D7A37" w:rsidP="00D93064">
      <w:pPr>
        <w:pStyle w:val="Title"/>
        <w:rPr>
          <w:rFonts w:ascii="Comic Sans MS" w:hAnsi="Comic Sans MS"/>
        </w:rPr>
      </w:pPr>
      <w:r w:rsidRPr="007305D0">
        <w:rPr>
          <w:rFonts w:ascii="Comic Sans MS" w:hAnsi="Comic Sans MS"/>
        </w:rPr>
        <w:lastRenderedPageBreak/>
        <w:t>INTRODUCTION</w:t>
      </w:r>
      <w:r w:rsidR="0038466F" w:rsidRPr="007305D0">
        <w:rPr>
          <w:rFonts w:ascii="Comic Sans MS" w:hAnsi="Comic Sans MS"/>
        </w:rPr>
        <w:t xml:space="preserve"> - School Improvement Planning </w:t>
      </w:r>
      <w:r w:rsidR="00B35BA4" w:rsidRPr="007305D0">
        <w:rPr>
          <w:rFonts w:ascii="Comic Sans MS" w:hAnsi="Comic Sans MS"/>
        </w:rPr>
        <w:t>2021/22</w:t>
      </w:r>
    </w:p>
    <w:p w14:paraId="137A0FEF" w14:textId="7DAD8B78" w:rsidR="00CD6B7F" w:rsidRPr="007305D0" w:rsidRDefault="00CD6B7F" w:rsidP="00C42982">
      <w:pPr>
        <w:keepNext/>
        <w:keepLines/>
        <w:spacing w:before="120" w:after="120"/>
        <w:outlineLvl w:val="0"/>
        <w:rPr>
          <w:rFonts w:ascii="Comic Sans MS" w:hAnsi="Comic Sans MS" w:cs="Times New Roman"/>
          <w:sz w:val="24"/>
          <w:szCs w:val="24"/>
        </w:rPr>
      </w:pPr>
      <w:r w:rsidRPr="007305D0">
        <w:rPr>
          <w:rFonts w:ascii="Comic Sans MS" w:hAnsi="Comic Sans MS" w:cs="Times New Roman"/>
          <w:sz w:val="24"/>
          <w:szCs w:val="24"/>
        </w:rPr>
        <w:t>This document outlines our identi</w:t>
      </w:r>
      <w:r w:rsidR="00B35BA4" w:rsidRPr="007305D0">
        <w:rPr>
          <w:rFonts w:ascii="Comic Sans MS" w:hAnsi="Comic Sans MS" w:cs="Times New Roman"/>
          <w:sz w:val="24"/>
          <w:szCs w:val="24"/>
        </w:rPr>
        <w:t>fied priorities for Session 2021/22</w:t>
      </w:r>
      <w:r w:rsidRPr="007305D0">
        <w:rPr>
          <w:rFonts w:ascii="Comic Sans MS" w:hAnsi="Comic Sans MS" w:cs="Times New Roman"/>
          <w:sz w:val="24"/>
          <w:szCs w:val="24"/>
        </w:rPr>
        <w:t xml:space="preserve"> which will bring about continuous improvement of outcomes for our learners. It is based on rigorous self-evaluation of our provision, including the impact of development work carried out </w:t>
      </w:r>
      <w:r w:rsidR="00B35BA4" w:rsidRPr="007305D0">
        <w:rPr>
          <w:rFonts w:ascii="Comic Sans MS" w:hAnsi="Comic Sans MS" w:cs="Times New Roman"/>
          <w:sz w:val="24"/>
          <w:szCs w:val="24"/>
        </w:rPr>
        <w:t>during 2020/21</w:t>
      </w:r>
      <w:r w:rsidRPr="007305D0">
        <w:rPr>
          <w:rFonts w:ascii="Comic Sans MS" w:hAnsi="Comic Sans MS" w:cs="Times New Roman"/>
          <w:sz w:val="24"/>
          <w:szCs w:val="24"/>
        </w:rPr>
        <w:t>.  For more informa</w:t>
      </w:r>
      <w:r w:rsidR="00B35BA4" w:rsidRPr="007305D0">
        <w:rPr>
          <w:rFonts w:ascii="Comic Sans MS" w:hAnsi="Comic Sans MS" w:cs="Times New Roman"/>
          <w:sz w:val="24"/>
          <w:szCs w:val="24"/>
        </w:rPr>
        <w:t>tion on our perfor</w:t>
      </w:r>
      <w:r w:rsidR="0049294F" w:rsidRPr="007305D0">
        <w:rPr>
          <w:rFonts w:ascii="Comic Sans MS" w:hAnsi="Comic Sans MS" w:cs="Times New Roman"/>
          <w:sz w:val="24"/>
          <w:szCs w:val="24"/>
        </w:rPr>
        <w:t xml:space="preserve">mance </w:t>
      </w:r>
      <w:r w:rsidR="00B35BA4" w:rsidRPr="007305D0">
        <w:rPr>
          <w:rFonts w:ascii="Comic Sans MS" w:hAnsi="Comic Sans MS" w:cs="Times New Roman"/>
          <w:sz w:val="24"/>
          <w:szCs w:val="24"/>
        </w:rPr>
        <w:t>see our School Improvement Report 2020/21</w:t>
      </w:r>
      <w:r w:rsidRPr="007305D0">
        <w:rPr>
          <w:rFonts w:ascii="Comic Sans MS" w:hAnsi="Comic Sans MS" w:cs="Times New Roman"/>
          <w:sz w:val="24"/>
          <w:szCs w:val="24"/>
        </w:rPr>
        <w:t xml:space="preserve">. </w:t>
      </w:r>
    </w:p>
    <w:p w14:paraId="137A1016" w14:textId="60CE998E" w:rsidR="006F3194" w:rsidRPr="007305D0" w:rsidRDefault="00F74248" w:rsidP="005B7C31">
      <w:pPr>
        <w:pStyle w:val="Title"/>
        <w:pBdr>
          <w:bottom w:val="single" w:sz="8" w:space="5" w:color="4F81BD" w:themeColor="accent1"/>
        </w:pBdr>
        <w:rPr>
          <w:rFonts w:ascii="Comic Sans MS" w:hAnsi="Comic Sans MS"/>
          <w:color w:val="666666"/>
          <w:sz w:val="20"/>
          <w:szCs w:val="20"/>
        </w:rPr>
      </w:pPr>
      <w:r w:rsidRPr="007305D0">
        <w:rPr>
          <w:rFonts w:ascii="Comic Sans MS" w:hAnsi="Comic Sans MS"/>
        </w:rPr>
        <w:t>Self</w:t>
      </w:r>
      <w:r w:rsidR="000207BA" w:rsidRPr="007305D0">
        <w:rPr>
          <w:rFonts w:ascii="Comic Sans MS" w:hAnsi="Comic Sans MS"/>
        </w:rPr>
        <w:t>-</w:t>
      </w:r>
      <w:r w:rsidRPr="007305D0">
        <w:rPr>
          <w:rFonts w:ascii="Comic Sans MS" w:hAnsi="Comic Sans MS"/>
        </w:rPr>
        <w:t xml:space="preserve">Evaluation Summary </w:t>
      </w:r>
      <w:r w:rsidR="006F3194" w:rsidRPr="007305D0">
        <w:rPr>
          <w:rFonts w:ascii="Comic Sans MS" w:hAnsi="Comic Sans MS"/>
        </w:rPr>
        <w:t xml:space="preserve"> </w:t>
      </w:r>
    </w:p>
    <w:p w14:paraId="4CCCD524" w14:textId="77777777" w:rsidR="00F17FB6" w:rsidRPr="007305D0" w:rsidRDefault="008B57BC" w:rsidP="005B7C31">
      <w:pPr>
        <w:autoSpaceDE w:val="0"/>
        <w:autoSpaceDN w:val="0"/>
        <w:adjustRightInd w:val="0"/>
        <w:spacing w:after="0" w:line="240" w:lineRule="auto"/>
        <w:rPr>
          <w:rFonts w:ascii="Comic Sans MS" w:hAnsi="Comic Sans MS" w:cs="Arial-BoldMT"/>
          <w:bCs/>
          <w:sz w:val="24"/>
          <w:szCs w:val="24"/>
        </w:rPr>
      </w:pPr>
      <w:r w:rsidRPr="007305D0">
        <w:rPr>
          <w:rFonts w:ascii="Comic Sans MS" w:hAnsi="Comic Sans MS" w:cs="Arial-BoldMT"/>
          <w:bCs/>
          <w:sz w:val="24"/>
          <w:szCs w:val="24"/>
        </w:rPr>
        <w:t>Identification of strengths and aspects for improvem</w:t>
      </w:r>
      <w:r w:rsidR="005B7C31" w:rsidRPr="007305D0">
        <w:rPr>
          <w:rFonts w:ascii="Comic Sans MS" w:hAnsi="Comic Sans MS" w:cs="Arial-BoldMT"/>
          <w:bCs/>
          <w:sz w:val="24"/>
          <w:szCs w:val="24"/>
        </w:rPr>
        <w:t xml:space="preserve">ent involves knowing the impact </w:t>
      </w:r>
      <w:r w:rsidRPr="007305D0">
        <w:rPr>
          <w:rFonts w:ascii="Comic Sans MS" w:hAnsi="Comic Sans MS" w:cs="Arial-BoldMT"/>
          <w:bCs/>
          <w:sz w:val="24"/>
          <w:szCs w:val="24"/>
        </w:rPr>
        <w:t xml:space="preserve">of our work on learners. </w:t>
      </w:r>
    </w:p>
    <w:p w14:paraId="137A101A" w14:textId="40BCE17E" w:rsidR="005B7C31" w:rsidRPr="009C0752" w:rsidRDefault="008B57BC" w:rsidP="009C0752">
      <w:pPr>
        <w:autoSpaceDE w:val="0"/>
        <w:autoSpaceDN w:val="0"/>
        <w:adjustRightInd w:val="0"/>
        <w:spacing w:after="0" w:line="240" w:lineRule="auto"/>
        <w:rPr>
          <w:rFonts w:ascii="Comic Sans MS" w:hAnsi="Comic Sans MS" w:cs="Arial-BoldMT"/>
          <w:bCs/>
          <w:sz w:val="24"/>
          <w:szCs w:val="24"/>
        </w:rPr>
      </w:pPr>
      <w:r w:rsidRPr="007305D0">
        <w:rPr>
          <w:rFonts w:ascii="Comic Sans MS" w:hAnsi="Comic Sans MS" w:cs="Arial-BoldMT"/>
          <w:bCs/>
          <w:sz w:val="24"/>
          <w:szCs w:val="24"/>
        </w:rPr>
        <w:t>Learners are at the heart of effective self-</w:t>
      </w:r>
      <w:r w:rsidR="00DC7ABC" w:rsidRPr="007305D0">
        <w:rPr>
          <w:rFonts w:ascii="Comic Sans MS" w:hAnsi="Comic Sans MS" w:cs="Arial-BoldMT"/>
          <w:bCs/>
          <w:sz w:val="24"/>
          <w:szCs w:val="24"/>
        </w:rPr>
        <w:t>evaluation’ -</w:t>
      </w:r>
      <w:r w:rsidR="00841620">
        <w:rPr>
          <w:rFonts w:ascii="Comic Sans MS" w:hAnsi="Comic Sans MS" w:cs="Arial-BoldMT"/>
          <w:bCs/>
          <w:sz w:val="24"/>
          <w:szCs w:val="24"/>
        </w:rPr>
        <w:t xml:space="preserve"> </w:t>
      </w:r>
      <w:r w:rsidRPr="007305D0">
        <w:rPr>
          <w:rFonts w:ascii="Comic Sans MS" w:hAnsi="Comic Sans MS" w:cs="Arial-BoldMT"/>
          <w:bCs/>
          <w:sz w:val="24"/>
          <w:szCs w:val="24"/>
        </w:rPr>
        <w:t>HGIOS 4</w:t>
      </w:r>
      <w:r w:rsidR="000D6492" w:rsidRPr="007305D0">
        <w:rPr>
          <w:rFonts w:ascii="Comic Sans MS" w:hAnsi="Comic Sans MS" w:cs="Arial-BoldMT"/>
          <w:bCs/>
          <w:sz w:val="24"/>
          <w:szCs w:val="24"/>
        </w:rPr>
        <w:t xml:space="preserve">? </w:t>
      </w:r>
      <w:r w:rsidR="00C526B5" w:rsidRPr="007305D0">
        <w:rPr>
          <w:rFonts w:ascii="Comic Sans MS" w:hAnsi="Comic Sans MS" w:cs="Arial-BoldMT"/>
          <w:bCs/>
          <w:sz w:val="24"/>
          <w:szCs w:val="24"/>
        </w:rPr>
        <w:t>HGIOELC</w:t>
      </w:r>
      <w:r w:rsidR="004E6886" w:rsidRPr="007305D0">
        <w:rPr>
          <w:rFonts w:ascii="Comic Sans MS" w:hAnsi="Comic Sans MS" w:cs="Arial-BoldMT"/>
          <w:bCs/>
          <w:sz w:val="24"/>
          <w:szCs w:val="24"/>
        </w:rPr>
        <w:t>?</w:t>
      </w:r>
    </w:p>
    <w:tbl>
      <w:tblPr>
        <w:tblStyle w:val="TableGrid"/>
        <w:tblW w:w="0" w:type="auto"/>
        <w:tblInd w:w="-34" w:type="dxa"/>
        <w:tblLook w:val="04A0" w:firstRow="1" w:lastRow="0" w:firstColumn="1" w:lastColumn="0" w:noHBand="0" w:noVBand="1"/>
      </w:tblPr>
      <w:tblGrid>
        <w:gridCol w:w="15191"/>
      </w:tblGrid>
      <w:tr w:rsidR="00C23597" w:rsidRPr="007305D0" w14:paraId="137A101D" w14:textId="77777777" w:rsidTr="000628C8">
        <w:trPr>
          <w:trHeight w:val="412"/>
        </w:trPr>
        <w:tc>
          <w:tcPr>
            <w:tcW w:w="15191" w:type="dxa"/>
            <w:vAlign w:val="center"/>
          </w:tcPr>
          <w:p w14:paraId="137A101C" w14:textId="4152A0EA" w:rsidR="00C23597" w:rsidRPr="007305D0" w:rsidRDefault="00C23597" w:rsidP="000628C8">
            <w:pPr>
              <w:pStyle w:val="Default"/>
              <w:jc w:val="center"/>
              <w:rPr>
                <w:rFonts w:ascii="Comic Sans MS" w:hAnsi="Comic Sans MS"/>
                <w:b/>
                <w:color w:val="auto"/>
                <w:sz w:val="28"/>
                <w:szCs w:val="28"/>
              </w:rPr>
            </w:pPr>
            <w:r w:rsidRPr="007305D0">
              <w:rPr>
                <w:rFonts w:ascii="Comic Sans MS" w:hAnsi="Comic Sans MS" w:cs="Times New Roman"/>
                <w:b/>
                <w:color w:val="auto"/>
                <w:sz w:val="28"/>
                <w:szCs w:val="28"/>
              </w:rPr>
              <w:t>Strengths 2020-21</w:t>
            </w:r>
          </w:p>
        </w:tc>
      </w:tr>
      <w:tr w:rsidR="00C23597" w:rsidRPr="007305D0" w14:paraId="137A1022" w14:textId="77777777" w:rsidTr="009C0752">
        <w:trPr>
          <w:trHeight w:val="1124"/>
        </w:trPr>
        <w:tc>
          <w:tcPr>
            <w:tcW w:w="15191" w:type="dxa"/>
          </w:tcPr>
          <w:p w14:paraId="64E88013" w14:textId="059E09A4" w:rsidR="00B24D14" w:rsidRPr="009909A2" w:rsidRDefault="00B24D14" w:rsidP="00B24D14">
            <w:pPr>
              <w:pStyle w:val="ListParagraph"/>
              <w:numPr>
                <w:ilvl w:val="0"/>
                <w:numId w:val="33"/>
              </w:numPr>
              <w:rPr>
                <w:rFonts w:ascii="Comic Sans MS" w:hAnsi="Comic Sans MS"/>
                <w:sz w:val="21"/>
                <w:szCs w:val="21"/>
              </w:rPr>
            </w:pPr>
            <w:r>
              <w:rPr>
                <w:rFonts w:ascii="Comic Sans MS" w:hAnsi="Comic Sans MS" w:cs="Times New Roman"/>
                <w:bCs/>
                <w:sz w:val="21"/>
                <w:szCs w:val="21"/>
              </w:rPr>
              <w:t>I</w:t>
            </w:r>
            <w:r w:rsidRPr="00D17E62">
              <w:rPr>
                <w:rFonts w:ascii="Comic Sans MS" w:hAnsi="Comic Sans MS" w:cs="Times New Roman"/>
                <w:bCs/>
                <w:sz w:val="21"/>
                <w:szCs w:val="21"/>
              </w:rPr>
              <w:t xml:space="preserve">ncreased levels of </w:t>
            </w:r>
            <w:r>
              <w:rPr>
                <w:rFonts w:ascii="Comic Sans MS" w:hAnsi="Comic Sans MS" w:cs="Times New Roman"/>
                <w:bCs/>
                <w:sz w:val="21"/>
                <w:szCs w:val="21"/>
              </w:rPr>
              <w:t xml:space="preserve">pupil </w:t>
            </w:r>
            <w:r w:rsidRPr="00D17E62">
              <w:rPr>
                <w:rFonts w:ascii="Comic Sans MS" w:hAnsi="Comic Sans MS" w:cs="Times New Roman"/>
                <w:bCs/>
                <w:sz w:val="21"/>
                <w:szCs w:val="21"/>
              </w:rPr>
              <w:t xml:space="preserve">engagement </w:t>
            </w:r>
            <w:r>
              <w:rPr>
                <w:rFonts w:ascii="Comic Sans MS" w:hAnsi="Comic Sans MS" w:cs="Times New Roman"/>
                <w:bCs/>
                <w:sz w:val="21"/>
                <w:szCs w:val="21"/>
              </w:rPr>
              <w:t xml:space="preserve">in their learning, </w:t>
            </w:r>
            <w:r w:rsidRPr="00D17E62">
              <w:rPr>
                <w:rFonts w:ascii="Comic Sans MS" w:hAnsi="Comic Sans MS" w:cs="Times New Roman"/>
                <w:bCs/>
                <w:sz w:val="21"/>
                <w:szCs w:val="21"/>
              </w:rPr>
              <w:t>across the curriculum.</w:t>
            </w:r>
          </w:p>
          <w:p w14:paraId="4686403A" w14:textId="35622E4E" w:rsidR="00B24D14" w:rsidRPr="00D17E62" w:rsidRDefault="00B24D14" w:rsidP="00B24D14">
            <w:pPr>
              <w:pStyle w:val="Default"/>
              <w:numPr>
                <w:ilvl w:val="0"/>
                <w:numId w:val="33"/>
              </w:numPr>
              <w:rPr>
                <w:rFonts w:ascii="Comic Sans MS" w:hAnsi="Comic Sans MS"/>
                <w:color w:val="auto"/>
                <w:sz w:val="21"/>
                <w:szCs w:val="21"/>
              </w:rPr>
            </w:pPr>
            <w:r>
              <w:rPr>
                <w:rFonts w:ascii="Comic Sans MS" w:hAnsi="Comic Sans MS" w:cs="Times New Roman"/>
                <w:bCs/>
                <w:color w:val="auto"/>
                <w:sz w:val="21"/>
                <w:szCs w:val="21"/>
              </w:rPr>
              <w:t>Increase in development and impact of t</w:t>
            </w:r>
            <w:r w:rsidRPr="00D17E62">
              <w:rPr>
                <w:rFonts w:ascii="Comic Sans MS" w:hAnsi="Comic Sans MS" w:cs="Times New Roman"/>
                <w:bCs/>
                <w:color w:val="auto"/>
                <w:sz w:val="21"/>
                <w:szCs w:val="21"/>
              </w:rPr>
              <w:t>arget</w:t>
            </w:r>
            <w:r>
              <w:rPr>
                <w:rFonts w:ascii="Comic Sans MS" w:hAnsi="Comic Sans MS" w:cs="Times New Roman"/>
                <w:bCs/>
                <w:color w:val="auto"/>
                <w:sz w:val="21"/>
                <w:szCs w:val="21"/>
              </w:rPr>
              <w:t>ed prevention and early intervention support.</w:t>
            </w:r>
          </w:p>
          <w:p w14:paraId="6775789A" w14:textId="71D704AE" w:rsidR="00B24D14" w:rsidRDefault="00B24D14" w:rsidP="00B24D14">
            <w:pPr>
              <w:pStyle w:val="ListParagraph"/>
              <w:numPr>
                <w:ilvl w:val="0"/>
                <w:numId w:val="33"/>
              </w:numPr>
              <w:rPr>
                <w:rFonts w:ascii="Comic Sans MS" w:hAnsi="Comic Sans MS" w:cs="Times New Roman"/>
                <w:bCs/>
                <w:sz w:val="21"/>
                <w:szCs w:val="21"/>
              </w:rPr>
            </w:pPr>
            <w:r>
              <w:rPr>
                <w:rFonts w:ascii="Comic Sans MS" w:hAnsi="Comic Sans MS" w:cs="Times New Roman"/>
                <w:bCs/>
                <w:sz w:val="21"/>
                <w:szCs w:val="21"/>
              </w:rPr>
              <w:t>Strengthened parental engagement links through a digital platform.</w:t>
            </w:r>
          </w:p>
          <w:p w14:paraId="60DB8A09" w14:textId="2B8F0882" w:rsidR="00D03D8E" w:rsidRDefault="00D03D8E" w:rsidP="00B24D14">
            <w:pPr>
              <w:pStyle w:val="ListParagraph"/>
              <w:numPr>
                <w:ilvl w:val="0"/>
                <w:numId w:val="33"/>
              </w:numPr>
              <w:rPr>
                <w:rFonts w:ascii="Comic Sans MS" w:hAnsi="Comic Sans MS" w:cs="Times New Roman"/>
                <w:bCs/>
                <w:sz w:val="21"/>
                <w:szCs w:val="21"/>
              </w:rPr>
            </w:pPr>
            <w:r>
              <w:rPr>
                <w:rFonts w:ascii="Comic Sans MS" w:hAnsi="Comic Sans MS" w:cs="Times New Roman"/>
                <w:bCs/>
                <w:sz w:val="21"/>
                <w:szCs w:val="21"/>
              </w:rPr>
              <w:t>Increase in amount of pupil voice sessions.</w:t>
            </w:r>
          </w:p>
          <w:p w14:paraId="29463340" w14:textId="71AD01BE" w:rsidR="00D03D8E" w:rsidRDefault="00D03D8E" w:rsidP="00B24D14">
            <w:pPr>
              <w:pStyle w:val="ListParagraph"/>
              <w:numPr>
                <w:ilvl w:val="0"/>
                <w:numId w:val="33"/>
              </w:numPr>
              <w:rPr>
                <w:rFonts w:ascii="Comic Sans MS" w:hAnsi="Comic Sans MS" w:cs="Times New Roman"/>
                <w:bCs/>
                <w:sz w:val="21"/>
                <w:szCs w:val="21"/>
              </w:rPr>
            </w:pPr>
            <w:r>
              <w:rPr>
                <w:rFonts w:ascii="Comic Sans MS" w:hAnsi="Comic Sans MS" w:cs="Times New Roman"/>
                <w:bCs/>
                <w:sz w:val="21"/>
                <w:szCs w:val="21"/>
              </w:rPr>
              <w:t>Increase in pupil engagement in planning their next steps for learning.</w:t>
            </w:r>
          </w:p>
          <w:p w14:paraId="1528C67E" w14:textId="3EB946E1" w:rsidR="00D03D8E" w:rsidRDefault="00D03D8E" w:rsidP="00B24D14">
            <w:pPr>
              <w:pStyle w:val="ListParagraph"/>
              <w:numPr>
                <w:ilvl w:val="0"/>
                <w:numId w:val="33"/>
              </w:numPr>
              <w:rPr>
                <w:rFonts w:ascii="Comic Sans MS" w:hAnsi="Comic Sans MS" w:cs="Times New Roman"/>
                <w:bCs/>
                <w:sz w:val="21"/>
                <w:szCs w:val="21"/>
              </w:rPr>
            </w:pPr>
            <w:r>
              <w:rPr>
                <w:rFonts w:ascii="Comic Sans MS" w:hAnsi="Comic Sans MS" w:cs="Times New Roman"/>
                <w:bCs/>
                <w:sz w:val="21"/>
                <w:szCs w:val="21"/>
              </w:rPr>
              <w:t>Development of individual targets for Numeracy &amp; Literacy.</w:t>
            </w:r>
          </w:p>
          <w:p w14:paraId="64E0F130" w14:textId="161A1BAD" w:rsidR="00D03D8E" w:rsidRDefault="00D03D8E" w:rsidP="00B24D14">
            <w:pPr>
              <w:pStyle w:val="ListParagraph"/>
              <w:numPr>
                <w:ilvl w:val="0"/>
                <w:numId w:val="33"/>
              </w:numPr>
              <w:rPr>
                <w:rFonts w:ascii="Comic Sans MS" w:hAnsi="Comic Sans MS" w:cs="Times New Roman"/>
                <w:bCs/>
                <w:sz w:val="21"/>
                <w:szCs w:val="21"/>
              </w:rPr>
            </w:pPr>
            <w:r>
              <w:rPr>
                <w:rFonts w:ascii="Comic Sans MS" w:hAnsi="Comic Sans MS" w:cs="Times New Roman"/>
                <w:bCs/>
                <w:sz w:val="21"/>
                <w:szCs w:val="21"/>
              </w:rPr>
              <w:t>Development and strengthened collaborative approaches to the curriculum.</w:t>
            </w:r>
          </w:p>
          <w:p w14:paraId="02A4874E" w14:textId="3A84C318" w:rsidR="00D03D8E" w:rsidRDefault="00D03D8E" w:rsidP="00B24D14">
            <w:pPr>
              <w:pStyle w:val="ListParagraph"/>
              <w:numPr>
                <w:ilvl w:val="0"/>
                <w:numId w:val="33"/>
              </w:numPr>
              <w:rPr>
                <w:rFonts w:ascii="Comic Sans MS" w:hAnsi="Comic Sans MS" w:cs="Times New Roman"/>
                <w:bCs/>
                <w:sz w:val="21"/>
                <w:szCs w:val="21"/>
              </w:rPr>
            </w:pPr>
            <w:r>
              <w:rPr>
                <w:rFonts w:ascii="Comic Sans MS" w:hAnsi="Comic Sans MS" w:cs="Times New Roman"/>
                <w:bCs/>
                <w:sz w:val="21"/>
                <w:szCs w:val="21"/>
              </w:rPr>
              <w:t>Strengthened teamwork across the school.</w:t>
            </w:r>
          </w:p>
          <w:p w14:paraId="123D4D4F" w14:textId="074337BA" w:rsidR="00D03D8E" w:rsidRPr="00B24D14" w:rsidRDefault="00D03D8E" w:rsidP="00B24D14">
            <w:pPr>
              <w:pStyle w:val="ListParagraph"/>
              <w:numPr>
                <w:ilvl w:val="0"/>
                <w:numId w:val="33"/>
              </w:numPr>
              <w:rPr>
                <w:rFonts w:ascii="Comic Sans MS" w:hAnsi="Comic Sans MS" w:cs="Times New Roman"/>
                <w:bCs/>
                <w:sz w:val="21"/>
                <w:szCs w:val="21"/>
              </w:rPr>
            </w:pPr>
            <w:r>
              <w:rPr>
                <w:rFonts w:ascii="Comic Sans MS" w:hAnsi="Comic Sans MS" w:cs="Times New Roman"/>
                <w:bCs/>
                <w:sz w:val="21"/>
                <w:szCs w:val="21"/>
              </w:rPr>
              <w:t>Increased use of LI &amp; SC.</w:t>
            </w:r>
          </w:p>
          <w:p w14:paraId="20A08F27" w14:textId="0484FA2B" w:rsidR="00B24D14" w:rsidRDefault="00B24D14" w:rsidP="00B24D14">
            <w:pPr>
              <w:pStyle w:val="ListParagraph"/>
              <w:numPr>
                <w:ilvl w:val="0"/>
                <w:numId w:val="33"/>
              </w:numPr>
              <w:rPr>
                <w:rFonts w:ascii="Comic Sans MS" w:hAnsi="Comic Sans MS" w:cs="Times New Roman"/>
                <w:bCs/>
                <w:sz w:val="21"/>
                <w:szCs w:val="21"/>
              </w:rPr>
            </w:pPr>
            <w:r>
              <w:rPr>
                <w:rFonts w:ascii="Comic Sans MS" w:hAnsi="Comic Sans MS" w:cs="Times New Roman"/>
                <w:bCs/>
                <w:sz w:val="21"/>
                <w:szCs w:val="21"/>
              </w:rPr>
              <w:t>Development of detailed and purposeful planning for the curriculum.</w:t>
            </w:r>
          </w:p>
          <w:p w14:paraId="4AA09186" w14:textId="77777777" w:rsidR="00B24D14" w:rsidRDefault="00B24D14" w:rsidP="00B24D14">
            <w:pPr>
              <w:pStyle w:val="ListParagraph"/>
              <w:numPr>
                <w:ilvl w:val="0"/>
                <w:numId w:val="33"/>
              </w:numPr>
              <w:rPr>
                <w:rFonts w:ascii="Comic Sans MS" w:hAnsi="Comic Sans MS" w:cs="Times New Roman"/>
                <w:bCs/>
                <w:sz w:val="21"/>
                <w:szCs w:val="21"/>
              </w:rPr>
            </w:pPr>
            <w:r>
              <w:rPr>
                <w:rFonts w:ascii="Comic Sans MS" w:hAnsi="Comic Sans MS" w:cs="Times New Roman"/>
                <w:bCs/>
                <w:sz w:val="21"/>
                <w:szCs w:val="21"/>
              </w:rPr>
              <w:t>PEF (Pupil Equity Fund) has enabled pupils to receive additional support with their learning.</w:t>
            </w:r>
          </w:p>
          <w:p w14:paraId="0CFBB107" w14:textId="3856F4A1" w:rsidR="00B24D14" w:rsidRDefault="00B24D14" w:rsidP="00B24D14">
            <w:pPr>
              <w:pStyle w:val="ListParagraph"/>
              <w:numPr>
                <w:ilvl w:val="0"/>
                <w:numId w:val="33"/>
              </w:numPr>
              <w:rPr>
                <w:rFonts w:ascii="Comic Sans MS" w:hAnsi="Comic Sans MS" w:cs="Times New Roman"/>
                <w:bCs/>
                <w:sz w:val="21"/>
                <w:szCs w:val="21"/>
              </w:rPr>
            </w:pPr>
            <w:r>
              <w:rPr>
                <w:rFonts w:ascii="Comic Sans MS" w:hAnsi="Comic Sans MS" w:cs="Times New Roman"/>
                <w:bCs/>
                <w:sz w:val="21"/>
                <w:szCs w:val="21"/>
              </w:rPr>
              <w:t>Development of staff distributed leadership roles to drive forward key school developments.</w:t>
            </w:r>
          </w:p>
          <w:p w14:paraId="7AF38D9D" w14:textId="43BDBD3D" w:rsidR="00B24D14" w:rsidRDefault="00B24D14" w:rsidP="00B24D14">
            <w:pPr>
              <w:pStyle w:val="ListParagraph"/>
              <w:numPr>
                <w:ilvl w:val="0"/>
                <w:numId w:val="33"/>
              </w:numPr>
              <w:rPr>
                <w:rFonts w:ascii="Comic Sans MS" w:hAnsi="Comic Sans MS" w:cs="Times New Roman"/>
                <w:bCs/>
                <w:sz w:val="21"/>
                <w:szCs w:val="21"/>
              </w:rPr>
            </w:pPr>
            <w:r>
              <w:rPr>
                <w:rFonts w:ascii="Comic Sans MS" w:hAnsi="Comic Sans MS" w:cs="Times New Roman"/>
                <w:bCs/>
                <w:sz w:val="21"/>
                <w:szCs w:val="21"/>
              </w:rPr>
              <w:t>Robust school-evaluation processes.</w:t>
            </w:r>
          </w:p>
          <w:p w14:paraId="61119C2C" w14:textId="19C8CB59" w:rsidR="00D03D8E" w:rsidRDefault="00D03D8E" w:rsidP="00B24D14">
            <w:pPr>
              <w:pStyle w:val="ListParagraph"/>
              <w:numPr>
                <w:ilvl w:val="0"/>
                <w:numId w:val="33"/>
              </w:numPr>
              <w:rPr>
                <w:rFonts w:ascii="Comic Sans MS" w:hAnsi="Comic Sans MS" w:cs="Times New Roman"/>
                <w:bCs/>
                <w:sz w:val="21"/>
                <w:szCs w:val="21"/>
              </w:rPr>
            </w:pPr>
            <w:r>
              <w:rPr>
                <w:rFonts w:ascii="Comic Sans MS" w:hAnsi="Comic Sans MS" w:cs="Times New Roman"/>
                <w:bCs/>
                <w:sz w:val="21"/>
                <w:szCs w:val="21"/>
              </w:rPr>
              <w:t>Clear next steps for school approaches to Nurture and Inclusion.</w:t>
            </w:r>
          </w:p>
          <w:p w14:paraId="472DDE16" w14:textId="68C8B117" w:rsidR="00D03D8E" w:rsidRDefault="00D03D8E" w:rsidP="00B24D14">
            <w:pPr>
              <w:pStyle w:val="ListParagraph"/>
              <w:numPr>
                <w:ilvl w:val="0"/>
                <w:numId w:val="33"/>
              </w:numPr>
              <w:rPr>
                <w:rFonts w:ascii="Comic Sans MS" w:hAnsi="Comic Sans MS" w:cs="Times New Roman"/>
                <w:bCs/>
                <w:sz w:val="21"/>
                <w:szCs w:val="21"/>
              </w:rPr>
            </w:pPr>
            <w:r>
              <w:rPr>
                <w:rFonts w:ascii="Comic Sans MS" w:hAnsi="Comic Sans MS" w:cs="Times New Roman"/>
                <w:bCs/>
                <w:sz w:val="21"/>
                <w:szCs w:val="21"/>
              </w:rPr>
              <w:t>Increase in support staff responsibility and collaborative-working.</w:t>
            </w:r>
          </w:p>
          <w:p w14:paraId="0B5E8FEC" w14:textId="015BF008" w:rsidR="00B24D14" w:rsidRDefault="00D03D8E" w:rsidP="00B24D14">
            <w:pPr>
              <w:pStyle w:val="ListParagraph"/>
              <w:numPr>
                <w:ilvl w:val="0"/>
                <w:numId w:val="33"/>
              </w:numPr>
              <w:rPr>
                <w:rFonts w:ascii="Comic Sans MS" w:hAnsi="Comic Sans MS" w:cs="Times New Roman"/>
                <w:bCs/>
                <w:sz w:val="21"/>
                <w:szCs w:val="21"/>
              </w:rPr>
            </w:pPr>
            <w:r>
              <w:rPr>
                <w:rFonts w:ascii="Comic Sans MS" w:hAnsi="Comic Sans MS" w:cs="Times New Roman"/>
                <w:bCs/>
                <w:sz w:val="21"/>
                <w:szCs w:val="21"/>
              </w:rPr>
              <w:t>Development</w:t>
            </w:r>
            <w:r w:rsidR="00B24D14">
              <w:rPr>
                <w:rFonts w:ascii="Comic Sans MS" w:hAnsi="Comic Sans MS" w:cs="Times New Roman"/>
                <w:bCs/>
                <w:sz w:val="21"/>
                <w:szCs w:val="21"/>
              </w:rPr>
              <w:t xml:space="preserve"> of a tracking and monitoring system for pupil progress.</w:t>
            </w:r>
          </w:p>
          <w:p w14:paraId="45C41764" w14:textId="1AAA6334" w:rsidR="00B24D14" w:rsidRDefault="00D03D8E" w:rsidP="00B24D14">
            <w:pPr>
              <w:pStyle w:val="ListParagraph"/>
              <w:numPr>
                <w:ilvl w:val="0"/>
                <w:numId w:val="33"/>
              </w:numPr>
              <w:rPr>
                <w:rFonts w:ascii="Comic Sans MS" w:hAnsi="Comic Sans MS" w:cs="Times New Roman"/>
                <w:bCs/>
                <w:sz w:val="21"/>
                <w:szCs w:val="21"/>
              </w:rPr>
            </w:pPr>
            <w:r>
              <w:rPr>
                <w:rFonts w:ascii="Comic Sans MS" w:hAnsi="Comic Sans MS" w:cs="Times New Roman"/>
                <w:bCs/>
                <w:sz w:val="21"/>
                <w:szCs w:val="21"/>
              </w:rPr>
              <w:t>Development of a q</w:t>
            </w:r>
            <w:r w:rsidR="00B24D14">
              <w:rPr>
                <w:rFonts w:ascii="Comic Sans MS" w:hAnsi="Comic Sans MS" w:cs="Times New Roman"/>
                <w:bCs/>
                <w:sz w:val="21"/>
                <w:szCs w:val="21"/>
              </w:rPr>
              <w:t>uality assurance system for teaching and learning.</w:t>
            </w:r>
          </w:p>
          <w:p w14:paraId="0A2AE0DD" w14:textId="77777777" w:rsidR="00C23597" w:rsidRPr="00D03D8E" w:rsidRDefault="00D03D8E" w:rsidP="00B24D14">
            <w:pPr>
              <w:pStyle w:val="Default"/>
              <w:numPr>
                <w:ilvl w:val="0"/>
                <w:numId w:val="33"/>
              </w:numPr>
              <w:rPr>
                <w:rFonts w:ascii="Comic Sans MS" w:hAnsi="Comic Sans MS" w:cs="Times New Roman"/>
                <w:color w:val="auto"/>
                <w:sz w:val="28"/>
                <w:szCs w:val="28"/>
              </w:rPr>
            </w:pPr>
            <w:r>
              <w:rPr>
                <w:rFonts w:ascii="Comic Sans MS" w:hAnsi="Comic Sans MS" w:cs="Times New Roman"/>
                <w:bCs/>
                <w:sz w:val="21"/>
                <w:szCs w:val="21"/>
              </w:rPr>
              <w:t>Development and use of outdoor learning spaces.</w:t>
            </w:r>
          </w:p>
          <w:p w14:paraId="60F56D23" w14:textId="77777777" w:rsidR="00D03D8E" w:rsidRPr="00D03D8E" w:rsidRDefault="00D03D8E" w:rsidP="00B24D14">
            <w:pPr>
              <w:pStyle w:val="Default"/>
              <w:numPr>
                <w:ilvl w:val="0"/>
                <w:numId w:val="33"/>
              </w:numPr>
              <w:rPr>
                <w:rFonts w:ascii="Comic Sans MS" w:hAnsi="Comic Sans MS" w:cs="Times New Roman"/>
                <w:color w:val="auto"/>
                <w:sz w:val="28"/>
                <w:szCs w:val="28"/>
              </w:rPr>
            </w:pPr>
            <w:r>
              <w:rPr>
                <w:rFonts w:ascii="Comic Sans MS" w:hAnsi="Comic Sans MS" w:cs="Times New Roman"/>
                <w:bCs/>
                <w:sz w:val="21"/>
                <w:szCs w:val="21"/>
              </w:rPr>
              <w:lastRenderedPageBreak/>
              <w:t>Positive behaviour management approaches in place.</w:t>
            </w:r>
          </w:p>
          <w:p w14:paraId="5FF16EE7" w14:textId="77777777" w:rsidR="00D03D8E" w:rsidRPr="00D03D8E" w:rsidRDefault="00D03D8E" w:rsidP="00B24D14">
            <w:pPr>
              <w:pStyle w:val="Default"/>
              <w:numPr>
                <w:ilvl w:val="0"/>
                <w:numId w:val="33"/>
              </w:numPr>
              <w:rPr>
                <w:rFonts w:ascii="Comic Sans MS" w:hAnsi="Comic Sans MS" w:cs="Times New Roman"/>
                <w:color w:val="auto"/>
                <w:sz w:val="28"/>
                <w:szCs w:val="28"/>
              </w:rPr>
            </w:pPr>
            <w:r>
              <w:rPr>
                <w:rFonts w:ascii="Comic Sans MS" w:hAnsi="Comic Sans MS" w:cs="Times New Roman"/>
                <w:bCs/>
                <w:sz w:val="21"/>
                <w:szCs w:val="21"/>
              </w:rPr>
              <w:t>Increased staff awareness and focus on professional learning and development.</w:t>
            </w:r>
          </w:p>
          <w:p w14:paraId="137A1021" w14:textId="6E977354" w:rsidR="00D03D8E" w:rsidRPr="007305D0" w:rsidRDefault="00D03D8E" w:rsidP="00B24D14">
            <w:pPr>
              <w:pStyle w:val="Default"/>
              <w:numPr>
                <w:ilvl w:val="0"/>
                <w:numId w:val="33"/>
              </w:numPr>
              <w:rPr>
                <w:rFonts w:ascii="Comic Sans MS" w:hAnsi="Comic Sans MS" w:cs="Times New Roman"/>
                <w:color w:val="auto"/>
                <w:sz w:val="28"/>
                <w:szCs w:val="28"/>
              </w:rPr>
            </w:pPr>
            <w:r>
              <w:rPr>
                <w:rFonts w:ascii="Comic Sans MS" w:hAnsi="Comic Sans MS" w:cs="Times New Roman"/>
                <w:bCs/>
                <w:sz w:val="21"/>
                <w:szCs w:val="21"/>
              </w:rPr>
              <w:t>Increased pupil and staff confidence in using technology as a</w:t>
            </w:r>
            <w:r w:rsidR="009C0752">
              <w:rPr>
                <w:rFonts w:ascii="Comic Sans MS" w:hAnsi="Comic Sans MS" w:cs="Times New Roman"/>
                <w:bCs/>
                <w:sz w:val="21"/>
                <w:szCs w:val="21"/>
              </w:rPr>
              <w:t xml:space="preserve"> basis for teaching and learning.</w:t>
            </w:r>
          </w:p>
        </w:tc>
      </w:tr>
    </w:tbl>
    <w:p w14:paraId="137A102C" w14:textId="430CCD94" w:rsidR="005B7C31" w:rsidRPr="007305D0" w:rsidRDefault="005B7C31" w:rsidP="009F4A74">
      <w:pPr>
        <w:pStyle w:val="Default"/>
        <w:rPr>
          <w:rFonts w:ascii="Comic Sans MS" w:hAnsi="Comic Sans MS"/>
          <w:color w:val="auto"/>
          <w:sz w:val="28"/>
          <w:szCs w:val="28"/>
        </w:rPr>
      </w:pPr>
    </w:p>
    <w:tbl>
      <w:tblPr>
        <w:tblStyle w:val="TableGrid"/>
        <w:tblW w:w="0" w:type="auto"/>
        <w:tblInd w:w="-34" w:type="dxa"/>
        <w:tblLook w:val="04A0" w:firstRow="1" w:lastRow="0" w:firstColumn="1" w:lastColumn="0" w:noHBand="0" w:noVBand="1"/>
      </w:tblPr>
      <w:tblGrid>
        <w:gridCol w:w="3715"/>
        <w:gridCol w:w="3825"/>
        <w:gridCol w:w="3825"/>
        <w:gridCol w:w="3826"/>
      </w:tblGrid>
      <w:tr w:rsidR="00C23597" w:rsidRPr="007305D0" w14:paraId="2C77D47B" w14:textId="77777777" w:rsidTr="646DD267">
        <w:trPr>
          <w:trHeight w:val="491"/>
        </w:trPr>
        <w:tc>
          <w:tcPr>
            <w:tcW w:w="15191" w:type="dxa"/>
            <w:gridSpan w:val="4"/>
            <w:vAlign w:val="center"/>
          </w:tcPr>
          <w:p w14:paraId="1F3E19FD" w14:textId="0DAAC9B1" w:rsidR="00C23597" w:rsidRPr="007305D0" w:rsidRDefault="00C23597" w:rsidP="646DD267">
            <w:pPr>
              <w:pStyle w:val="Default"/>
              <w:jc w:val="center"/>
              <w:rPr>
                <w:rFonts w:ascii="Comic Sans MS" w:hAnsi="Comic Sans MS"/>
                <w:b/>
                <w:bCs/>
                <w:color w:val="auto"/>
                <w:sz w:val="28"/>
                <w:szCs w:val="28"/>
              </w:rPr>
            </w:pPr>
            <w:r w:rsidRPr="007305D0">
              <w:rPr>
                <w:rFonts w:ascii="Comic Sans MS" w:hAnsi="Comic Sans MS" w:cs="Times New Roman"/>
                <w:b/>
                <w:bCs/>
                <w:color w:val="auto"/>
                <w:sz w:val="28"/>
                <w:szCs w:val="28"/>
              </w:rPr>
              <w:t xml:space="preserve">Areas for </w:t>
            </w:r>
            <w:r w:rsidR="31ADB957" w:rsidRPr="007305D0">
              <w:rPr>
                <w:rFonts w:ascii="Comic Sans MS" w:hAnsi="Comic Sans MS" w:cs="Times New Roman"/>
                <w:b/>
                <w:bCs/>
                <w:color w:val="auto"/>
                <w:sz w:val="28"/>
                <w:szCs w:val="28"/>
              </w:rPr>
              <w:t>Improvement 2021</w:t>
            </w:r>
            <w:r w:rsidRPr="007305D0">
              <w:rPr>
                <w:rFonts w:ascii="Comic Sans MS" w:hAnsi="Comic Sans MS" w:cs="Times New Roman"/>
                <w:b/>
                <w:bCs/>
                <w:color w:val="auto"/>
                <w:sz w:val="28"/>
                <w:szCs w:val="28"/>
              </w:rPr>
              <w:t>-22</w:t>
            </w:r>
          </w:p>
        </w:tc>
      </w:tr>
      <w:tr w:rsidR="00C23597" w:rsidRPr="007305D0" w14:paraId="7F277741" w14:textId="77777777" w:rsidTr="646DD267">
        <w:tc>
          <w:tcPr>
            <w:tcW w:w="3715" w:type="dxa"/>
          </w:tcPr>
          <w:p w14:paraId="35952905" w14:textId="77777777" w:rsidR="00C23597" w:rsidRPr="007305D0" w:rsidRDefault="00C23597" w:rsidP="00C23597">
            <w:pPr>
              <w:pStyle w:val="Default"/>
              <w:rPr>
                <w:rFonts w:ascii="Comic Sans MS" w:hAnsi="Comic Sans MS" w:cs="Times New Roman"/>
                <w:b/>
                <w:color w:val="auto"/>
                <w:sz w:val="28"/>
                <w:szCs w:val="28"/>
              </w:rPr>
            </w:pPr>
          </w:p>
        </w:tc>
        <w:tc>
          <w:tcPr>
            <w:tcW w:w="3825" w:type="dxa"/>
            <w:vAlign w:val="center"/>
          </w:tcPr>
          <w:p w14:paraId="36536DCC" w14:textId="3ABB1723" w:rsidR="00C23597" w:rsidRPr="007305D0" w:rsidRDefault="5412674F" w:rsidP="646DD267">
            <w:pPr>
              <w:pStyle w:val="Default"/>
              <w:jc w:val="center"/>
              <w:rPr>
                <w:rFonts w:ascii="Comic Sans MS" w:hAnsi="Comic Sans MS" w:cs="Times New Roman"/>
                <w:b/>
                <w:bCs/>
                <w:color w:val="FF0000"/>
                <w:sz w:val="28"/>
                <w:szCs w:val="28"/>
              </w:rPr>
            </w:pPr>
            <w:r w:rsidRPr="007305D0">
              <w:rPr>
                <w:rFonts w:ascii="Comic Sans MS" w:hAnsi="Comic Sans MS" w:cs="Times New Roman"/>
                <w:b/>
                <w:bCs/>
                <w:color w:val="auto"/>
                <w:sz w:val="28"/>
                <w:szCs w:val="28"/>
              </w:rPr>
              <w:t xml:space="preserve">Short </w:t>
            </w:r>
            <w:r w:rsidR="004A10FF" w:rsidRPr="007305D0">
              <w:rPr>
                <w:rFonts w:ascii="Comic Sans MS" w:hAnsi="Comic Sans MS" w:cs="Times New Roman"/>
                <w:b/>
                <w:bCs/>
                <w:color w:val="auto"/>
                <w:sz w:val="28"/>
                <w:szCs w:val="28"/>
              </w:rPr>
              <w:t>Term</w:t>
            </w:r>
          </w:p>
        </w:tc>
        <w:tc>
          <w:tcPr>
            <w:tcW w:w="3825" w:type="dxa"/>
            <w:vAlign w:val="center"/>
          </w:tcPr>
          <w:p w14:paraId="39A801CD" w14:textId="55734895" w:rsidR="00C23597" w:rsidRPr="007305D0" w:rsidRDefault="5412674F" w:rsidP="646DD267">
            <w:pPr>
              <w:pStyle w:val="Default"/>
              <w:jc w:val="center"/>
              <w:rPr>
                <w:rFonts w:ascii="Comic Sans MS" w:eastAsia="Calibri" w:hAnsi="Comic Sans MS"/>
                <w:b/>
                <w:bCs/>
                <w:color w:val="auto"/>
              </w:rPr>
            </w:pPr>
            <w:r w:rsidRPr="007305D0">
              <w:rPr>
                <w:rFonts w:ascii="Comic Sans MS" w:hAnsi="Comic Sans MS" w:cs="Times New Roman"/>
                <w:b/>
                <w:bCs/>
                <w:color w:val="auto"/>
                <w:sz w:val="28"/>
                <w:szCs w:val="28"/>
              </w:rPr>
              <w:t xml:space="preserve">Medium </w:t>
            </w:r>
            <w:r w:rsidR="004A10FF" w:rsidRPr="007305D0">
              <w:rPr>
                <w:rFonts w:ascii="Comic Sans MS" w:hAnsi="Comic Sans MS" w:cs="Times New Roman"/>
                <w:b/>
                <w:bCs/>
                <w:color w:val="auto"/>
                <w:sz w:val="28"/>
                <w:szCs w:val="28"/>
              </w:rPr>
              <w:t>Term</w:t>
            </w:r>
          </w:p>
        </w:tc>
        <w:tc>
          <w:tcPr>
            <w:tcW w:w="3826" w:type="dxa"/>
            <w:vAlign w:val="center"/>
          </w:tcPr>
          <w:p w14:paraId="7D59F561" w14:textId="55CDB725" w:rsidR="00C23597" w:rsidRPr="007305D0" w:rsidRDefault="5412674F" w:rsidP="646DD267">
            <w:pPr>
              <w:pStyle w:val="Default"/>
              <w:jc w:val="center"/>
              <w:rPr>
                <w:rFonts w:ascii="Comic Sans MS" w:eastAsia="Calibri" w:hAnsi="Comic Sans MS"/>
                <w:b/>
                <w:bCs/>
                <w:color w:val="auto"/>
              </w:rPr>
            </w:pPr>
            <w:r w:rsidRPr="007305D0">
              <w:rPr>
                <w:rFonts w:ascii="Comic Sans MS" w:hAnsi="Comic Sans MS" w:cs="Times New Roman"/>
                <w:b/>
                <w:bCs/>
                <w:color w:val="auto"/>
                <w:sz w:val="28"/>
                <w:szCs w:val="28"/>
              </w:rPr>
              <w:t xml:space="preserve">Long </w:t>
            </w:r>
            <w:r w:rsidR="004A10FF" w:rsidRPr="007305D0">
              <w:rPr>
                <w:rFonts w:ascii="Comic Sans MS" w:hAnsi="Comic Sans MS" w:cs="Times New Roman"/>
                <w:b/>
                <w:bCs/>
                <w:color w:val="auto"/>
                <w:sz w:val="28"/>
                <w:szCs w:val="28"/>
              </w:rPr>
              <w:t>Term</w:t>
            </w:r>
          </w:p>
        </w:tc>
      </w:tr>
      <w:tr w:rsidR="00C23597" w:rsidRPr="007305D0" w14:paraId="401C9BCB" w14:textId="77777777" w:rsidTr="646DD267">
        <w:trPr>
          <w:trHeight w:val="1057"/>
        </w:trPr>
        <w:tc>
          <w:tcPr>
            <w:tcW w:w="3715" w:type="dxa"/>
            <w:vAlign w:val="center"/>
          </w:tcPr>
          <w:p w14:paraId="0C1F36CC" w14:textId="1E32C759" w:rsidR="00C23597" w:rsidRPr="007305D0" w:rsidRDefault="00C23597" w:rsidP="00C23597">
            <w:pPr>
              <w:pStyle w:val="Default"/>
              <w:rPr>
                <w:rFonts w:ascii="Comic Sans MS" w:hAnsi="Comic Sans MS" w:cs="Times New Roman"/>
                <w:b/>
                <w:color w:val="auto"/>
                <w:sz w:val="28"/>
                <w:szCs w:val="28"/>
              </w:rPr>
            </w:pPr>
            <w:r w:rsidRPr="007305D0">
              <w:rPr>
                <w:rFonts w:ascii="Comic Sans MS" w:hAnsi="Comic Sans MS" w:cs="Times New Roman"/>
                <w:b/>
                <w:color w:val="auto"/>
                <w:sz w:val="28"/>
                <w:szCs w:val="28"/>
              </w:rPr>
              <w:t>Learning, teaching and assessment</w:t>
            </w:r>
          </w:p>
        </w:tc>
        <w:tc>
          <w:tcPr>
            <w:tcW w:w="3825" w:type="dxa"/>
            <w:vAlign w:val="center"/>
          </w:tcPr>
          <w:p w14:paraId="536EAADC" w14:textId="4C66DEB9" w:rsidR="00C23597" w:rsidRPr="007305D0" w:rsidRDefault="00937C70" w:rsidP="00C23597">
            <w:pPr>
              <w:pStyle w:val="Default"/>
              <w:rPr>
                <w:rFonts w:ascii="Comic Sans MS" w:hAnsi="Comic Sans MS" w:cs="Times New Roman"/>
                <w:color w:val="FF0000"/>
                <w:sz w:val="28"/>
                <w:szCs w:val="28"/>
              </w:rPr>
            </w:pPr>
            <w:r w:rsidRPr="00937C70">
              <w:rPr>
                <w:rFonts w:ascii="Comic Sans MS" w:hAnsi="Comic Sans MS" w:cs="Times New Roman"/>
                <w:color w:val="auto"/>
                <w:sz w:val="28"/>
                <w:szCs w:val="28"/>
              </w:rPr>
              <w:t>Development of a Learning, Teaching &amp; Assessment toolkit.</w:t>
            </w:r>
          </w:p>
        </w:tc>
        <w:tc>
          <w:tcPr>
            <w:tcW w:w="3825" w:type="dxa"/>
            <w:vAlign w:val="center"/>
          </w:tcPr>
          <w:p w14:paraId="579D982E" w14:textId="12CDBAC8" w:rsidR="00C23597" w:rsidRPr="007305D0" w:rsidRDefault="00937C70" w:rsidP="00C23597">
            <w:pPr>
              <w:pStyle w:val="Default"/>
              <w:rPr>
                <w:rFonts w:ascii="Comic Sans MS" w:hAnsi="Comic Sans MS" w:cs="Times New Roman"/>
                <w:color w:val="auto"/>
                <w:sz w:val="28"/>
                <w:szCs w:val="28"/>
              </w:rPr>
            </w:pPr>
            <w:r>
              <w:rPr>
                <w:rFonts w:ascii="Comic Sans MS" w:hAnsi="Comic Sans MS" w:cs="Times New Roman"/>
                <w:color w:val="auto"/>
                <w:sz w:val="28"/>
                <w:szCs w:val="28"/>
              </w:rPr>
              <w:t>Further development of assessment being embedded across the curriculum.</w:t>
            </w:r>
          </w:p>
        </w:tc>
        <w:tc>
          <w:tcPr>
            <w:tcW w:w="3826" w:type="dxa"/>
            <w:vAlign w:val="center"/>
          </w:tcPr>
          <w:p w14:paraId="2485E7DC" w14:textId="591A1A75" w:rsidR="00C23597" w:rsidRPr="007305D0" w:rsidRDefault="00937C70" w:rsidP="00C23597">
            <w:pPr>
              <w:pStyle w:val="Default"/>
              <w:rPr>
                <w:rFonts w:ascii="Comic Sans MS" w:hAnsi="Comic Sans MS" w:cs="Times New Roman"/>
                <w:color w:val="auto"/>
                <w:sz w:val="28"/>
                <w:szCs w:val="28"/>
              </w:rPr>
            </w:pPr>
            <w:r>
              <w:rPr>
                <w:rFonts w:ascii="Comic Sans MS" w:hAnsi="Comic Sans MS" w:cs="Times New Roman"/>
                <w:color w:val="auto"/>
                <w:sz w:val="28"/>
                <w:szCs w:val="28"/>
              </w:rPr>
              <w:t>Enhancement of differentiation across the curriculum.</w:t>
            </w:r>
          </w:p>
        </w:tc>
      </w:tr>
      <w:tr w:rsidR="00C23597" w:rsidRPr="007305D0" w14:paraId="17C46A32" w14:textId="77777777" w:rsidTr="646DD267">
        <w:trPr>
          <w:trHeight w:val="1129"/>
        </w:trPr>
        <w:tc>
          <w:tcPr>
            <w:tcW w:w="3715" w:type="dxa"/>
            <w:vAlign w:val="center"/>
          </w:tcPr>
          <w:p w14:paraId="24918F6B" w14:textId="6F87DB7C" w:rsidR="00C23597" w:rsidRPr="007305D0" w:rsidRDefault="00C23597" w:rsidP="00C23597">
            <w:pPr>
              <w:pStyle w:val="Default"/>
              <w:rPr>
                <w:rFonts w:ascii="Comic Sans MS" w:hAnsi="Comic Sans MS"/>
                <w:b/>
                <w:color w:val="auto"/>
                <w:sz w:val="28"/>
                <w:szCs w:val="28"/>
              </w:rPr>
            </w:pPr>
            <w:r w:rsidRPr="007305D0">
              <w:rPr>
                <w:rFonts w:ascii="Comic Sans MS" w:hAnsi="Comic Sans MS"/>
                <w:b/>
                <w:color w:val="auto"/>
                <w:sz w:val="28"/>
                <w:szCs w:val="28"/>
              </w:rPr>
              <w:t xml:space="preserve">Inclusion </w:t>
            </w:r>
          </w:p>
        </w:tc>
        <w:tc>
          <w:tcPr>
            <w:tcW w:w="3825" w:type="dxa"/>
            <w:vAlign w:val="center"/>
          </w:tcPr>
          <w:p w14:paraId="688EDA05" w14:textId="30AC5C1C" w:rsidR="00C23597" w:rsidRPr="007305D0" w:rsidRDefault="00937C70" w:rsidP="00C23597">
            <w:pPr>
              <w:pStyle w:val="Default"/>
              <w:rPr>
                <w:rFonts w:ascii="Comic Sans MS" w:hAnsi="Comic Sans MS"/>
                <w:color w:val="FF0000"/>
                <w:sz w:val="28"/>
                <w:szCs w:val="28"/>
              </w:rPr>
            </w:pPr>
            <w:r w:rsidRPr="00937C70">
              <w:rPr>
                <w:rFonts w:ascii="Comic Sans MS" w:hAnsi="Comic Sans MS"/>
                <w:color w:val="auto"/>
                <w:sz w:val="28"/>
                <w:szCs w:val="28"/>
              </w:rPr>
              <w:t>Engagement with professional learning opportunities</w:t>
            </w:r>
            <w:r>
              <w:rPr>
                <w:rFonts w:ascii="Comic Sans MS" w:hAnsi="Comic Sans MS"/>
                <w:color w:val="auto"/>
                <w:sz w:val="28"/>
                <w:szCs w:val="28"/>
              </w:rPr>
              <w:t xml:space="preserve"> around approaches to Nurture.</w:t>
            </w:r>
          </w:p>
        </w:tc>
        <w:tc>
          <w:tcPr>
            <w:tcW w:w="3825" w:type="dxa"/>
            <w:vAlign w:val="center"/>
          </w:tcPr>
          <w:p w14:paraId="4B4EEFC5" w14:textId="13DEB99B" w:rsidR="00C23597" w:rsidRPr="007305D0" w:rsidRDefault="00937C70" w:rsidP="00C23597">
            <w:pPr>
              <w:pStyle w:val="Default"/>
              <w:rPr>
                <w:rFonts w:ascii="Comic Sans MS" w:hAnsi="Comic Sans MS"/>
                <w:color w:val="FF0000"/>
                <w:sz w:val="28"/>
                <w:szCs w:val="28"/>
              </w:rPr>
            </w:pPr>
            <w:r w:rsidRPr="00937C70">
              <w:rPr>
                <w:rFonts w:ascii="Comic Sans MS" w:hAnsi="Comic Sans MS"/>
                <w:color w:val="auto"/>
                <w:sz w:val="28"/>
                <w:szCs w:val="28"/>
              </w:rPr>
              <w:t>Beginning to embed developed approaches and strategies to Nurture.</w:t>
            </w:r>
          </w:p>
        </w:tc>
        <w:tc>
          <w:tcPr>
            <w:tcW w:w="3826" w:type="dxa"/>
            <w:vAlign w:val="center"/>
          </w:tcPr>
          <w:p w14:paraId="7F37B915" w14:textId="1B1EE4B4" w:rsidR="00C23597" w:rsidRPr="007305D0" w:rsidRDefault="00937C70" w:rsidP="00C23597">
            <w:pPr>
              <w:pStyle w:val="Default"/>
              <w:rPr>
                <w:rFonts w:ascii="Comic Sans MS" w:hAnsi="Comic Sans MS"/>
                <w:color w:val="FF0000"/>
                <w:sz w:val="28"/>
                <w:szCs w:val="28"/>
              </w:rPr>
            </w:pPr>
            <w:r w:rsidRPr="00937C70">
              <w:rPr>
                <w:rFonts w:ascii="Comic Sans MS" w:hAnsi="Comic Sans MS"/>
                <w:color w:val="auto"/>
                <w:sz w:val="28"/>
                <w:szCs w:val="28"/>
              </w:rPr>
              <w:t>Evidence of key approaches to Nurture being embedded across the school and the outcome of these.</w:t>
            </w:r>
          </w:p>
        </w:tc>
      </w:tr>
    </w:tbl>
    <w:p w14:paraId="5D3777D6" w14:textId="77777777" w:rsidR="00C23597" w:rsidRPr="007305D0" w:rsidRDefault="00C23597" w:rsidP="009F4A74">
      <w:pPr>
        <w:pStyle w:val="Default"/>
        <w:rPr>
          <w:rFonts w:ascii="Comic Sans MS" w:hAnsi="Comic Sans MS"/>
          <w:color w:val="auto"/>
        </w:rPr>
      </w:pPr>
    </w:p>
    <w:p w14:paraId="2A9A6DDF" w14:textId="77777777" w:rsidR="007305D0" w:rsidRDefault="007305D0" w:rsidP="0060617A">
      <w:pPr>
        <w:pStyle w:val="Title"/>
        <w:rPr>
          <w:rFonts w:ascii="Comic Sans MS" w:hAnsi="Comic Sans MS"/>
          <w:sz w:val="48"/>
        </w:rPr>
      </w:pPr>
    </w:p>
    <w:p w14:paraId="7D621E3B" w14:textId="77777777" w:rsidR="007305D0" w:rsidRDefault="007305D0" w:rsidP="0060617A">
      <w:pPr>
        <w:pStyle w:val="Title"/>
        <w:rPr>
          <w:rFonts w:ascii="Comic Sans MS" w:hAnsi="Comic Sans MS"/>
          <w:sz w:val="48"/>
        </w:rPr>
      </w:pPr>
    </w:p>
    <w:p w14:paraId="79B674B3" w14:textId="77777777" w:rsidR="007305D0" w:rsidRDefault="007305D0" w:rsidP="0060617A">
      <w:pPr>
        <w:pStyle w:val="Title"/>
        <w:rPr>
          <w:rFonts w:ascii="Comic Sans MS" w:hAnsi="Comic Sans MS"/>
          <w:sz w:val="48"/>
        </w:rPr>
      </w:pPr>
    </w:p>
    <w:p w14:paraId="1FAC41D1" w14:textId="77777777" w:rsidR="007305D0" w:rsidRDefault="007305D0" w:rsidP="0060617A">
      <w:pPr>
        <w:pStyle w:val="Title"/>
        <w:rPr>
          <w:rFonts w:ascii="Comic Sans MS" w:hAnsi="Comic Sans MS"/>
          <w:sz w:val="48"/>
        </w:rPr>
      </w:pPr>
    </w:p>
    <w:p w14:paraId="1FE737FD" w14:textId="790AD290" w:rsidR="007305D0" w:rsidRDefault="007305D0" w:rsidP="0060617A">
      <w:pPr>
        <w:pStyle w:val="Title"/>
        <w:rPr>
          <w:rFonts w:ascii="Comic Sans MS" w:hAnsi="Comic Sans MS"/>
          <w:sz w:val="48"/>
        </w:rPr>
      </w:pPr>
    </w:p>
    <w:p w14:paraId="137A1030" w14:textId="50D67F29" w:rsidR="0060617A" w:rsidRPr="007305D0" w:rsidRDefault="009646A7" w:rsidP="0060617A">
      <w:pPr>
        <w:pStyle w:val="Title"/>
        <w:rPr>
          <w:rFonts w:ascii="Comic Sans MS" w:hAnsi="Comic Sans MS"/>
          <w:sz w:val="48"/>
        </w:rPr>
      </w:pPr>
      <w:r w:rsidRPr="007305D0">
        <w:rPr>
          <w:rFonts w:ascii="Comic Sans MS" w:hAnsi="Comic Sans MS"/>
          <w:sz w:val="48"/>
        </w:rPr>
        <w:lastRenderedPageBreak/>
        <w:t>Priority 1</w:t>
      </w:r>
      <w:r w:rsidR="00D03D8E">
        <w:rPr>
          <w:rFonts w:ascii="Comic Sans MS" w:hAnsi="Comic Sans MS"/>
          <w:sz w:val="48"/>
        </w:rPr>
        <w:t>: Lear</w:t>
      </w:r>
      <w:r w:rsidR="00C23597" w:rsidRPr="007305D0">
        <w:rPr>
          <w:rFonts w:ascii="Comic Sans MS" w:hAnsi="Comic Sans MS"/>
          <w:sz w:val="48"/>
        </w:rPr>
        <w:t>ning, teaching and assessment</w:t>
      </w:r>
      <w:r w:rsidR="007305D0">
        <w:rPr>
          <w:rFonts w:ascii="Comic Sans MS" w:hAnsi="Comic Sans MS"/>
          <w:sz w:val="48"/>
        </w:rPr>
        <w:tab/>
      </w:r>
      <w:r w:rsidR="007305D0">
        <w:rPr>
          <w:rFonts w:ascii="Comic Sans MS" w:hAnsi="Comic Sans MS"/>
          <w:sz w:val="48"/>
        </w:rPr>
        <w:tab/>
      </w:r>
      <w:r w:rsidR="007305D0">
        <w:rPr>
          <w:rFonts w:ascii="Comic Sans MS" w:hAnsi="Comic Sans MS"/>
          <w:sz w:val="48"/>
        </w:rPr>
        <w:tab/>
      </w:r>
      <w:r w:rsidR="007305D0">
        <w:rPr>
          <w:rFonts w:ascii="Comic Sans MS" w:hAnsi="Comic Sans MS"/>
          <w:sz w:val="48"/>
        </w:rPr>
        <w:tab/>
      </w:r>
      <w:r w:rsidR="007305D0">
        <w:rPr>
          <w:rFonts w:ascii="Comic Sans MS" w:hAnsi="Comic Sans MS"/>
          <w:sz w:val="48"/>
        </w:rPr>
        <w:tab/>
      </w:r>
      <w:r w:rsidR="007305D0">
        <w:rPr>
          <w:rFonts w:ascii="Comic Sans MS" w:hAnsi="Comic Sans MS"/>
          <w:sz w:val="48"/>
        </w:rPr>
        <w:tab/>
      </w:r>
      <w:r w:rsidR="007305D0">
        <w:rPr>
          <w:rFonts w:ascii="Comic Sans MS" w:hAnsi="Comic Sans MS"/>
          <w:sz w:val="48"/>
        </w:rPr>
        <w:tab/>
      </w:r>
    </w:p>
    <w:tbl>
      <w:tblPr>
        <w:tblStyle w:val="TableGrid"/>
        <w:tblW w:w="15588" w:type="dxa"/>
        <w:tblLayout w:type="fixed"/>
        <w:tblLook w:val="04A0" w:firstRow="1" w:lastRow="0" w:firstColumn="1" w:lastColumn="0" w:noHBand="0" w:noVBand="1"/>
      </w:tblPr>
      <w:tblGrid>
        <w:gridCol w:w="676"/>
        <w:gridCol w:w="1392"/>
        <w:gridCol w:w="2068"/>
        <w:gridCol w:w="1529"/>
        <w:gridCol w:w="1560"/>
        <w:gridCol w:w="1417"/>
        <w:gridCol w:w="5387"/>
        <w:gridCol w:w="1559"/>
      </w:tblGrid>
      <w:tr w:rsidR="00C23597" w:rsidRPr="007305D0" w14:paraId="137A1039" w14:textId="77777777" w:rsidTr="001249B0">
        <w:trPr>
          <w:trHeight w:val="930"/>
        </w:trPr>
        <w:tc>
          <w:tcPr>
            <w:tcW w:w="2068" w:type="dxa"/>
            <w:gridSpan w:val="2"/>
            <w:shd w:val="clear" w:color="auto" w:fill="F2F2F2" w:themeFill="background1" w:themeFillShade="F2"/>
            <w:vAlign w:val="center"/>
          </w:tcPr>
          <w:p w14:paraId="137A1032" w14:textId="40DE7A73" w:rsidR="00C23597" w:rsidRPr="007305D0" w:rsidRDefault="00C23597" w:rsidP="00C23597">
            <w:pPr>
              <w:spacing w:before="120"/>
              <w:jc w:val="center"/>
              <w:rPr>
                <w:rFonts w:ascii="Comic Sans MS" w:hAnsi="Comic Sans MS" w:cs="Times New Roman"/>
                <w:b/>
                <w:sz w:val="24"/>
                <w:szCs w:val="24"/>
              </w:rPr>
            </w:pPr>
            <w:r w:rsidRPr="007305D0">
              <w:rPr>
                <w:rFonts w:ascii="Comic Sans MS" w:hAnsi="Comic Sans MS" w:cs="Times New Roman"/>
                <w:b/>
                <w:sz w:val="24"/>
                <w:szCs w:val="24"/>
              </w:rPr>
              <w:t>QI</w:t>
            </w:r>
          </w:p>
        </w:tc>
        <w:tc>
          <w:tcPr>
            <w:tcW w:w="2068" w:type="dxa"/>
            <w:shd w:val="clear" w:color="auto" w:fill="F2F2F2" w:themeFill="background1" w:themeFillShade="F2"/>
            <w:vAlign w:val="center"/>
          </w:tcPr>
          <w:p w14:paraId="137A1034" w14:textId="4AF86FB5" w:rsidR="00C23597" w:rsidRPr="007305D0" w:rsidRDefault="00C23597" w:rsidP="00C23597">
            <w:pPr>
              <w:spacing w:before="120"/>
              <w:jc w:val="center"/>
              <w:rPr>
                <w:rFonts w:ascii="Comic Sans MS" w:hAnsi="Comic Sans MS" w:cs="Times New Roman"/>
                <w:b/>
                <w:sz w:val="24"/>
                <w:szCs w:val="24"/>
              </w:rPr>
            </w:pPr>
            <w:r w:rsidRPr="007305D0">
              <w:rPr>
                <w:rFonts w:ascii="Comic Sans MS" w:hAnsi="Comic Sans MS" w:cs="Times New Roman"/>
                <w:b/>
                <w:sz w:val="24"/>
                <w:szCs w:val="24"/>
              </w:rPr>
              <w:t>NIF Priority</w:t>
            </w:r>
          </w:p>
        </w:tc>
        <w:tc>
          <w:tcPr>
            <w:tcW w:w="1529" w:type="dxa"/>
            <w:shd w:val="clear" w:color="auto" w:fill="F2F2F2" w:themeFill="background1" w:themeFillShade="F2"/>
            <w:vAlign w:val="center"/>
          </w:tcPr>
          <w:p w14:paraId="137A1035" w14:textId="77777777" w:rsidR="00C23597" w:rsidRPr="007305D0" w:rsidRDefault="00C23597" w:rsidP="00C23597">
            <w:pPr>
              <w:spacing w:before="120"/>
              <w:jc w:val="center"/>
              <w:rPr>
                <w:rFonts w:ascii="Comic Sans MS" w:hAnsi="Comic Sans MS" w:cs="Times New Roman"/>
                <w:b/>
                <w:sz w:val="24"/>
                <w:szCs w:val="24"/>
              </w:rPr>
            </w:pPr>
            <w:r w:rsidRPr="007305D0">
              <w:rPr>
                <w:rFonts w:ascii="Comic Sans MS" w:hAnsi="Comic Sans MS" w:cs="Times New Roman"/>
                <w:b/>
                <w:sz w:val="24"/>
                <w:szCs w:val="24"/>
              </w:rPr>
              <w:t>SBC Framework</w:t>
            </w:r>
          </w:p>
        </w:tc>
        <w:tc>
          <w:tcPr>
            <w:tcW w:w="9923" w:type="dxa"/>
            <w:gridSpan w:val="4"/>
            <w:vMerge w:val="restart"/>
            <w:shd w:val="clear" w:color="auto" w:fill="F2F2F2" w:themeFill="background1" w:themeFillShade="F2"/>
          </w:tcPr>
          <w:p w14:paraId="2D3989C8" w14:textId="77777777" w:rsidR="00C23597" w:rsidRPr="007305D0" w:rsidRDefault="00C23597" w:rsidP="000628C8">
            <w:pPr>
              <w:rPr>
                <w:rFonts w:ascii="Comic Sans MS" w:hAnsi="Comic Sans MS" w:cs="Times New Roman"/>
                <w:sz w:val="24"/>
                <w:szCs w:val="24"/>
              </w:rPr>
            </w:pPr>
            <w:r w:rsidRPr="007305D0">
              <w:rPr>
                <w:rFonts w:ascii="Comic Sans MS" w:hAnsi="Comic Sans MS" w:cs="Times New Roman"/>
                <w:b/>
                <w:sz w:val="24"/>
                <w:szCs w:val="24"/>
              </w:rPr>
              <w:t>Intended outcome</w:t>
            </w:r>
            <w:r w:rsidRPr="007305D0">
              <w:rPr>
                <w:rFonts w:ascii="Comic Sans MS" w:hAnsi="Comic Sans MS" w:cs="Times New Roman"/>
                <w:sz w:val="24"/>
                <w:szCs w:val="24"/>
              </w:rPr>
              <w:t xml:space="preserve">: </w:t>
            </w:r>
          </w:p>
          <w:p w14:paraId="3A8353F1" w14:textId="77777777" w:rsidR="007305D0" w:rsidRPr="007305D0" w:rsidRDefault="007305D0" w:rsidP="007305D0">
            <w:pPr>
              <w:pStyle w:val="Default"/>
              <w:spacing w:line="276" w:lineRule="auto"/>
              <w:rPr>
                <w:rFonts w:ascii="Comic Sans MS" w:hAnsi="Comic Sans MS" w:cs="Times New Roman"/>
                <w:sz w:val="20"/>
                <w:szCs w:val="20"/>
              </w:rPr>
            </w:pPr>
            <w:r w:rsidRPr="007305D0">
              <w:rPr>
                <w:rFonts w:ascii="Comic Sans MS" w:hAnsi="Comic Sans MS" w:cs="Times New Roman"/>
                <w:sz w:val="20"/>
                <w:szCs w:val="20"/>
              </w:rPr>
              <w:t>To improve the quality of teaching, learning and assessment across the school to ensure high quality experiences for all children.</w:t>
            </w:r>
          </w:p>
          <w:p w14:paraId="137A1038" w14:textId="5EBDAA42" w:rsidR="007305D0" w:rsidRPr="007305D0" w:rsidRDefault="007305D0" w:rsidP="000628C8">
            <w:pPr>
              <w:rPr>
                <w:rFonts w:ascii="Comic Sans MS" w:hAnsi="Comic Sans MS" w:cs="Times New Roman"/>
                <w:sz w:val="24"/>
                <w:szCs w:val="24"/>
              </w:rPr>
            </w:pPr>
          </w:p>
        </w:tc>
      </w:tr>
      <w:tr w:rsidR="00C23597" w:rsidRPr="007305D0" w14:paraId="137A103F" w14:textId="77777777" w:rsidTr="001249B0">
        <w:trPr>
          <w:trHeight w:val="746"/>
        </w:trPr>
        <w:tc>
          <w:tcPr>
            <w:tcW w:w="2068" w:type="dxa"/>
            <w:gridSpan w:val="2"/>
            <w:shd w:val="clear" w:color="auto" w:fill="F2F2F2" w:themeFill="background1" w:themeFillShade="F2"/>
            <w:vAlign w:val="center"/>
          </w:tcPr>
          <w:p w14:paraId="5D8CEF94" w14:textId="77777777" w:rsidR="007305D0" w:rsidRPr="007305D0" w:rsidRDefault="007305D0" w:rsidP="007305D0">
            <w:pPr>
              <w:jc w:val="center"/>
              <w:rPr>
                <w:rFonts w:ascii="Comic Sans MS" w:hAnsi="Comic Sans MS"/>
                <w:bCs/>
                <w:sz w:val="20"/>
                <w:szCs w:val="20"/>
              </w:rPr>
            </w:pPr>
            <w:r w:rsidRPr="007305D0">
              <w:rPr>
                <w:rFonts w:ascii="Comic Sans MS" w:hAnsi="Comic Sans MS"/>
                <w:bCs/>
                <w:sz w:val="20"/>
                <w:szCs w:val="20"/>
              </w:rPr>
              <w:t>1.3</w:t>
            </w:r>
          </w:p>
          <w:p w14:paraId="02CFF00A" w14:textId="77777777" w:rsidR="007305D0" w:rsidRPr="007305D0" w:rsidRDefault="007305D0" w:rsidP="007305D0">
            <w:pPr>
              <w:jc w:val="center"/>
              <w:rPr>
                <w:rFonts w:ascii="Comic Sans MS" w:hAnsi="Comic Sans MS"/>
                <w:bCs/>
                <w:sz w:val="20"/>
                <w:szCs w:val="20"/>
              </w:rPr>
            </w:pPr>
            <w:r w:rsidRPr="007305D0">
              <w:rPr>
                <w:rFonts w:ascii="Comic Sans MS" w:hAnsi="Comic Sans MS"/>
                <w:bCs/>
                <w:sz w:val="20"/>
                <w:szCs w:val="20"/>
              </w:rPr>
              <w:t>2.2</w:t>
            </w:r>
          </w:p>
          <w:p w14:paraId="7E3858FD" w14:textId="77777777" w:rsidR="007305D0" w:rsidRPr="007305D0" w:rsidRDefault="007305D0" w:rsidP="007305D0">
            <w:pPr>
              <w:jc w:val="center"/>
              <w:rPr>
                <w:rFonts w:ascii="Comic Sans MS" w:hAnsi="Comic Sans MS"/>
                <w:bCs/>
                <w:sz w:val="20"/>
                <w:szCs w:val="20"/>
              </w:rPr>
            </w:pPr>
            <w:r w:rsidRPr="007305D0">
              <w:rPr>
                <w:rFonts w:ascii="Comic Sans MS" w:hAnsi="Comic Sans MS"/>
                <w:bCs/>
                <w:sz w:val="20"/>
                <w:szCs w:val="20"/>
              </w:rPr>
              <w:t>2.3</w:t>
            </w:r>
          </w:p>
          <w:p w14:paraId="52BAEC4E" w14:textId="77777777" w:rsidR="007305D0" w:rsidRPr="007305D0" w:rsidRDefault="007305D0" w:rsidP="007305D0">
            <w:pPr>
              <w:jc w:val="center"/>
              <w:rPr>
                <w:rFonts w:ascii="Comic Sans MS" w:hAnsi="Comic Sans MS"/>
                <w:bCs/>
                <w:sz w:val="20"/>
                <w:szCs w:val="20"/>
              </w:rPr>
            </w:pPr>
            <w:r w:rsidRPr="007305D0">
              <w:rPr>
                <w:rFonts w:ascii="Comic Sans MS" w:hAnsi="Comic Sans MS"/>
                <w:bCs/>
                <w:sz w:val="20"/>
                <w:szCs w:val="20"/>
              </w:rPr>
              <w:t>3.2</w:t>
            </w:r>
          </w:p>
          <w:p w14:paraId="137A103B" w14:textId="77777777" w:rsidR="00C23597" w:rsidRPr="007305D0" w:rsidRDefault="00C23597" w:rsidP="00DF1504">
            <w:pPr>
              <w:jc w:val="center"/>
              <w:rPr>
                <w:rFonts w:ascii="Comic Sans MS" w:hAnsi="Comic Sans MS" w:cs="Times New Roman"/>
                <w:sz w:val="24"/>
                <w:szCs w:val="24"/>
              </w:rPr>
            </w:pPr>
          </w:p>
        </w:tc>
        <w:tc>
          <w:tcPr>
            <w:tcW w:w="2068" w:type="dxa"/>
            <w:shd w:val="clear" w:color="auto" w:fill="F2F2F2" w:themeFill="background1" w:themeFillShade="F2"/>
            <w:vAlign w:val="center"/>
          </w:tcPr>
          <w:p w14:paraId="137A103C" w14:textId="648964C9" w:rsidR="00C23597" w:rsidRPr="007305D0" w:rsidRDefault="007305D0" w:rsidP="00DF1504">
            <w:pPr>
              <w:jc w:val="center"/>
              <w:rPr>
                <w:rFonts w:ascii="Comic Sans MS" w:hAnsi="Comic Sans MS" w:cs="Times New Roman"/>
                <w:sz w:val="24"/>
                <w:szCs w:val="24"/>
              </w:rPr>
            </w:pPr>
            <w:r w:rsidRPr="007305D0">
              <w:rPr>
                <w:rFonts w:ascii="Comic Sans MS" w:hAnsi="Comic Sans MS" w:cs="Times New Roman"/>
                <w:sz w:val="20"/>
                <w:szCs w:val="20"/>
              </w:rPr>
              <w:t>Teacher Professionalism, Assessment of children’s work &amp; School improvement</w:t>
            </w:r>
          </w:p>
        </w:tc>
        <w:tc>
          <w:tcPr>
            <w:tcW w:w="1529" w:type="dxa"/>
            <w:shd w:val="clear" w:color="auto" w:fill="F2F2F2" w:themeFill="background1" w:themeFillShade="F2"/>
            <w:vAlign w:val="center"/>
          </w:tcPr>
          <w:p w14:paraId="137A103D" w14:textId="235A401A" w:rsidR="00C23597" w:rsidRPr="007305D0" w:rsidRDefault="007305D0" w:rsidP="00DF1504">
            <w:pPr>
              <w:jc w:val="center"/>
              <w:rPr>
                <w:rFonts w:ascii="Comic Sans MS" w:hAnsi="Comic Sans MS" w:cs="Times New Roman"/>
                <w:sz w:val="24"/>
                <w:szCs w:val="24"/>
              </w:rPr>
            </w:pPr>
            <w:r w:rsidRPr="007305D0">
              <w:rPr>
                <w:rFonts w:ascii="Comic Sans MS" w:hAnsi="Comic Sans MS" w:cs="Times New Roman"/>
                <w:sz w:val="20"/>
              </w:rPr>
              <w:t>Improvement in Attainment, particularly in Numeracy &amp; Literacy</w:t>
            </w:r>
          </w:p>
        </w:tc>
        <w:tc>
          <w:tcPr>
            <w:tcW w:w="9923" w:type="dxa"/>
            <w:gridSpan w:val="4"/>
            <w:vMerge/>
          </w:tcPr>
          <w:p w14:paraId="137A103E" w14:textId="77777777" w:rsidR="00C23597" w:rsidRPr="007305D0" w:rsidRDefault="00C23597" w:rsidP="003961E6">
            <w:pPr>
              <w:rPr>
                <w:rFonts w:ascii="Comic Sans MS" w:hAnsi="Comic Sans MS" w:cs="Times New Roman"/>
                <w:b/>
                <w:i/>
                <w:sz w:val="24"/>
                <w:szCs w:val="24"/>
              </w:rPr>
            </w:pPr>
          </w:p>
        </w:tc>
      </w:tr>
      <w:tr w:rsidR="0060617A" w:rsidRPr="007305D0" w14:paraId="137A1042" w14:textId="77777777" w:rsidTr="001249B0">
        <w:trPr>
          <w:trHeight w:val="473"/>
        </w:trPr>
        <w:tc>
          <w:tcPr>
            <w:tcW w:w="8642" w:type="dxa"/>
            <w:gridSpan w:val="6"/>
            <w:shd w:val="clear" w:color="auto" w:fill="E5B8B7" w:themeFill="accent2" w:themeFillTint="66"/>
          </w:tcPr>
          <w:p w14:paraId="137A1040" w14:textId="77777777" w:rsidR="0060617A" w:rsidRPr="007305D0" w:rsidRDefault="003961E6" w:rsidP="00935339">
            <w:pPr>
              <w:spacing w:before="120" w:after="120"/>
              <w:jc w:val="center"/>
              <w:rPr>
                <w:rFonts w:ascii="Comic Sans MS" w:hAnsi="Comic Sans MS" w:cs="Times New Roman"/>
                <w:b/>
                <w:sz w:val="24"/>
                <w:szCs w:val="24"/>
              </w:rPr>
            </w:pPr>
            <w:r w:rsidRPr="007305D0">
              <w:rPr>
                <w:rFonts w:ascii="Comic Sans MS" w:hAnsi="Comic Sans MS" w:cs="Times New Roman"/>
                <w:b/>
                <w:sz w:val="24"/>
                <w:szCs w:val="24"/>
              </w:rPr>
              <w:t>Process</w:t>
            </w:r>
          </w:p>
        </w:tc>
        <w:tc>
          <w:tcPr>
            <w:tcW w:w="6946" w:type="dxa"/>
            <w:gridSpan w:val="2"/>
            <w:shd w:val="clear" w:color="auto" w:fill="B8CCE4" w:themeFill="accent1" w:themeFillTint="66"/>
          </w:tcPr>
          <w:p w14:paraId="137A1041" w14:textId="77777777" w:rsidR="0060617A" w:rsidRPr="007305D0" w:rsidRDefault="0060617A" w:rsidP="00935339">
            <w:pPr>
              <w:spacing w:before="120" w:after="120" w:line="276" w:lineRule="auto"/>
              <w:jc w:val="center"/>
              <w:rPr>
                <w:rFonts w:ascii="Comic Sans MS" w:hAnsi="Comic Sans MS" w:cs="Times New Roman"/>
                <w:b/>
                <w:sz w:val="24"/>
                <w:szCs w:val="24"/>
              </w:rPr>
            </w:pPr>
            <w:r w:rsidRPr="007305D0">
              <w:rPr>
                <w:rFonts w:ascii="Comic Sans MS" w:hAnsi="Comic Sans MS" w:cs="Times New Roman"/>
                <w:b/>
                <w:sz w:val="24"/>
                <w:szCs w:val="24"/>
              </w:rPr>
              <w:t>Progress</w:t>
            </w:r>
            <w:r w:rsidR="003961E6" w:rsidRPr="007305D0">
              <w:rPr>
                <w:rFonts w:ascii="Comic Sans MS" w:hAnsi="Comic Sans MS" w:cs="Times New Roman"/>
                <w:b/>
                <w:sz w:val="24"/>
                <w:szCs w:val="24"/>
              </w:rPr>
              <w:t xml:space="preserve"> Tracker</w:t>
            </w:r>
            <w:r w:rsidRPr="007305D0">
              <w:rPr>
                <w:rFonts w:ascii="Comic Sans MS" w:hAnsi="Comic Sans MS" w:cs="Times New Roman"/>
                <w:b/>
                <w:sz w:val="24"/>
                <w:szCs w:val="24"/>
              </w:rPr>
              <w:t xml:space="preserve"> </w:t>
            </w:r>
          </w:p>
        </w:tc>
      </w:tr>
      <w:tr w:rsidR="001D7A37" w:rsidRPr="007305D0" w14:paraId="137A1049" w14:textId="77777777" w:rsidTr="001249B0">
        <w:trPr>
          <w:trHeight w:val="473"/>
        </w:trPr>
        <w:tc>
          <w:tcPr>
            <w:tcW w:w="5665" w:type="dxa"/>
            <w:gridSpan w:val="4"/>
          </w:tcPr>
          <w:p w14:paraId="137A1043" w14:textId="38205CDB" w:rsidR="001D7A37" w:rsidRPr="007305D0" w:rsidRDefault="001D7A37" w:rsidP="001D7A37">
            <w:pPr>
              <w:rPr>
                <w:rFonts w:ascii="Comic Sans MS" w:hAnsi="Comic Sans MS" w:cs="Times New Roman"/>
                <w:b/>
                <w:sz w:val="24"/>
                <w:szCs w:val="24"/>
              </w:rPr>
            </w:pPr>
          </w:p>
        </w:tc>
        <w:tc>
          <w:tcPr>
            <w:tcW w:w="1560" w:type="dxa"/>
            <w:vAlign w:val="center"/>
          </w:tcPr>
          <w:p w14:paraId="137A1044" w14:textId="318A484C" w:rsidR="001D7A37" w:rsidRPr="007305D0" w:rsidRDefault="0096240B" w:rsidP="00C23597">
            <w:pPr>
              <w:jc w:val="center"/>
              <w:rPr>
                <w:rFonts w:ascii="Comic Sans MS" w:hAnsi="Comic Sans MS" w:cs="Times New Roman"/>
                <w:b/>
                <w:sz w:val="24"/>
                <w:szCs w:val="24"/>
              </w:rPr>
            </w:pPr>
            <w:r w:rsidRPr="007305D0">
              <w:rPr>
                <w:rFonts w:ascii="Comic Sans MS" w:hAnsi="Comic Sans MS" w:cs="Times New Roman"/>
                <w:b/>
                <w:sz w:val="24"/>
                <w:szCs w:val="24"/>
              </w:rPr>
              <w:t>Strategic lead and k</w:t>
            </w:r>
            <w:r w:rsidR="001D7A37" w:rsidRPr="007305D0">
              <w:rPr>
                <w:rFonts w:ascii="Comic Sans MS" w:hAnsi="Comic Sans MS" w:cs="Times New Roman"/>
                <w:b/>
                <w:sz w:val="24"/>
                <w:szCs w:val="24"/>
              </w:rPr>
              <w:t>ey people</w:t>
            </w:r>
          </w:p>
        </w:tc>
        <w:tc>
          <w:tcPr>
            <w:tcW w:w="1417" w:type="dxa"/>
            <w:vAlign w:val="center"/>
          </w:tcPr>
          <w:p w14:paraId="443F3907" w14:textId="75F29E92" w:rsidR="00B75BE6" w:rsidRPr="007305D0" w:rsidRDefault="001D7A37" w:rsidP="646DD267">
            <w:pPr>
              <w:jc w:val="center"/>
              <w:rPr>
                <w:rFonts w:ascii="Comic Sans MS" w:hAnsi="Comic Sans MS" w:cs="Times New Roman"/>
                <w:b/>
                <w:bCs/>
                <w:sz w:val="24"/>
                <w:szCs w:val="24"/>
              </w:rPr>
            </w:pPr>
            <w:r w:rsidRPr="007305D0">
              <w:rPr>
                <w:rFonts w:ascii="Comic Sans MS" w:hAnsi="Comic Sans MS" w:cs="Times New Roman"/>
                <w:b/>
                <w:bCs/>
                <w:sz w:val="24"/>
                <w:szCs w:val="24"/>
              </w:rPr>
              <w:t>Timescale</w:t>
            </w:r>
          </w:p>
          <w:p w14:paraId="137A1045" w14:textId="75DC9509" w:rsidR="00B75BE6" w:rsidRPr="007305D0" w:rsidRDefault="00AE47B4" w:rsidP="646DD267">
            <w:pPr>
              <w:jc w:val="center"/>
              <w:rPr>
                <w:rFonts w:ascii="Comic Sans MS" w:hAnsi="Comic Sans MS" w:cs="Times New Roman"/>
                <w:b/>
                <w:bCs/>
                <w:sz w:val="24"/>
                <w:szCs w:val="24"/>
              </w:rPr>
            </w:pPr>
            <w:r w:rsidRPr="007305D0">
              <w:rPr>
                <w:rFonts w:ascii="Comic Sans MS" w:hAnsi="Comic Sans MS" w:cs="Times New Roman"/>
                <w:b/>
                <w:bCs/>
                <w:sz w:val="24"/>
                <w:szCs w:val="24"/>
              </w:rPr>
              <w:t>(Date)</w:t>
            </w:r>
          </w:p>
        </w:tc>
        <w:tc>
          <w:tcPr>
            <w:tcW w:w="5387" w:type="dxa"/>
            <w:vAlign w:val="center"/>
          </w:tcPr>
          <w:p w14:paraId="137A1047" w14:textId="6100C367" w:rsidR="00442DF5" w:rsidRPr="007305D0" w:rsidRDefault="000628C8" w:rsidP="000628C8">
            <w:pPr>
              <w:jc w:val="center"/>
              <w:rPr>
                <w:rFonts w:ascii="Comic Sans MS" w:hAnsi="Comic Sans MS" w:cs="Times New Roman"/>
                <w:color w:val="FF0000"/>
                <w:sz w:val="24"/>
                <w:szCs w:val="24"/>
              </w:rPr>
            </w:pPr>
            <w:r w:rsidRPr="007305D0">
              <w:rPr>
                <w:rFonts w:ascii="Comic Sans MS" w:hAnsi="Comic Sans MS" w:cs="Times New Roman"/>
                <w:b/>
                <w:sz w:val="24"/>
                <w:szCs w:val="24"/>
              </w:rPr>
              <w:t>Measures of Success</w:t>
            </w:r>
            <w:r w:rsidR="00974B04" w:rsidRPr="007305D0">
              <w:rPr>
                <w:rFonts w:ascii="Comic Sans MS" w:hAnsi="Comic Sans MS" w:cs="Times New Roman"/>
                <w:b/>
                <w:sz w:val="24"/>
                <w:szCs w:val="24"/>
              </w:rPr>
              <w:t xml:space="preserve"> </w:t>
            </w:r>
          </w:p>
        </w:tc>
        <w:tc>
          <w:tcPr>
            <w:tcW w:w="1559" w:type="dxa"/>
            <w:vAlign w:val="center"/>
          </w:tcPr>
          <w:p w14:paraId="137A1048" w14:textId="2C351167" w:rsidR="001D7A37" w:rsidRPr="007305D0" w:rsidRDefault="000628C8" w:rsidP="00C23597">
            <w:pPr>
              <w:jc w:val="center"/>
              <w:rPr>
                <w:rFonts w:ascii="Comic Sans MS" w:hAnsi="Comic Sans MS" w:cs="Times New Roman"/>
                <w:sz w:val="24"/>
                <w:szCs w:val="24"/>
              </w:rPr>
            </w:pPr>
            <w:r w:rsidRPr="007305D0">
              <w:rPr>
                <w:rFonts w:ascii="Comic Sans MS" w:hAnsi="Comic Sans MS" w:cs="Times New Roman"/>
                <w:b/>
                <w:sz w:val="24"/>
                <w:szCs w:val="24"/>
              </w:rPr>
              <w:t>Review Date</w:t>
            </w:r>
          </w:p>
        </w:tc>
      </w:tr>
      <w:tr w:rsidR="00D06A71" w:rsidRPr="007305D0" w14:paraId="137A1055" w14:textId="77777777" w:rsidTr="001249B0">
        <w:trPr>
          <w:trHeight w:val="707"/>
        </w:trPr>
        <w:tc>
          <w:tcPr>
            <w:tcW w:w="676" w:type="dxa"/>
            <w:vMerge w:val="restart"/>
          </w:tcPr>
          <w:p w14:paraId="137A104A" w14:textId="77777777" w:rsidR="00D06A71" w:rsidRPr="007305D0" w:rsidRDefault="00D06A71" w:rsidP="008A65C0">
            <w:pPr>
              <w:rPr>
                <w:rFonts w:ascii="Comic Sans MS" w:hAnsi="Comic Sans MS" w:cs="Times New Roman"/>
                <w:b/>
                <w:sz w:val="24"/>
                <w:szCs w:val="24"/>
              </w:rPr>
            </w:pPr>
            <w:r w:rsidRPr="007305D0">
              <w:rPr>
                <w:rFonts w:ascii="Comic Sans MS" w:hAnsi="Comic Sans MS" w:cs="Times New Roman"/>
                <w:b/>
                <w:sz w:val="24"/>
                <w:szCs w:val="24"/>
              </w:rPr>
              <w:t>1</w:t>
            </w:r>
          </w:p>
        </w:tc>
        <w:tc>
          <w:tcPr>
            <w:tcW w:w="4989" w:type="dxa"/>
            <w:gridSpan w:val="3"/>
            <w:vMerge w:val="restart"/>
          </w:tcPr>
          <w:p w14:paraId="137A104B" w14:textId="02978ABB" w:rsidR="00D06A71" w:rsidRPr="007305D0" w:rsidRDefault="00E6287D" w:rsidP="008A65C0">
            <w:pPr>
              <w:rPr>
                <w:rFonts w:ascii="Comic Sans MS" w:hAnsi="Comic Sans MS" w:cs="Times New Roman"/>
                <w:sz w:val="24"/>
                <w:szCs w:val="24"/>
              </w:rPr>
            </w:pPr>
            <w:r w:rsidRPr="007305D0">
              <w:rPr>
                <w:rFonts w:ascii="Comic Sans MS" w:hAnsi="Comic Sans MS" w:cs="Times New Roman"/>
                <w:sz w:val="24"/>
                <w:szCs w:val="24"/>
              </w:rPr>
              <w:t>What we are going to do?</w:t>
            </w:r>
          </w:p>
          <w:p w14:paraId="137A104C" w14:textId="2C8BAEF0" w:rsidR="00D06A71" w:rsidRPr="007305D0" w:rsidRDefault="00BD1B51" w:rsidP="008A65C0">
            <w:pPr>
              <w:rPr>
                <w:rFonts w:ascii="Comic Sans MS" w:hAnsi="Comic Sans MS" w:cs="Times New Roman"/>
                <w:sz w:val="24"/>
                <w:szCs w:val="24"/>
              </w:rPr>
            </w:pPr>
            <w:r>
              <w:rPr>
                <w:rFonts w:ascii="Comic Sans MS" w:hAnsi="Comic Sans MS" w:cs="Times New Roman"/>
                <w:sz w:val="20"/>
                <w:szCs w:val="20"/>
              </w:rPr>
              <w:t>Continue to develop</w:t>
            </w:r>
            <w:r w:rsidR="007305D0" w:rsidRPr="007305D0">
              <w:rPr>
                <w:rFonts w:ascii="Comic Sans MS" w:hAnsi="Comic Sans MS" w:cs="Times New Roman"/>
                <w:sz w:val="20"/>
                <w:szCs w:val="20"/>
              </w:rPr>
              <w:t xml:space="preserve"> a framework/policy for teaching and learning, and assessment, which incorporates a whole-school approach to lesson structure.</w:t>
            </w:r>
          </w:p>
        </w:tc>
        <w:tc>
          <w:tcPr>
            <w:tcW w:w="1560" w:type="dxa"/>
            <w:vMerge w:val="restart"/>
          </w:tcPr>
          <w:p w14:paraId="137A104E" w14:textId="294EF5DA" w:rsidR="00D06A71" w:rsidRPr="007305D0" w:rsidRDefault="005C5FAF" w:rsidP="007305D0">
            <w:pPr>
              <w:autoSpaceDE w:val="0"/>
              <w:autoSpaceDN w:val="0"/>
              <w:adjustRightInd w:val="0"/>
              <w:rPr>
                <w:rFonts w:ascii="Comic Sans MS" w:hAnsi="Comic Sans MS" w:cs="Times New Roman"/>
                <w:color w:val="FF0000"/>
                <w:sz w:val="24"/>
                <w:szCs w:val="24"/>
                <w:highlight w:val="yellow"/>
              </w:rPr>
            </w:pPr>
            <w:r>
              <w:rPr>
                <w:rFonts w:ascii="Comic Sans MS" w:hAnsi="Comic Sans MS"/>
                <w:sz w:val="20"/>
                <w:szCs w:val="20"/>
              </w:rPr>
              <w:t>Head Teacher, Class Teacher &amp; SfL Teacher</w:t>
            </w:r>
          </w:p>
        </w:tc>
        <w:tc>
          <w:tcPr>
            <w:tcW w:w="1417" w:type="dxa"/>
            <w:vMerge w:val="restart"/>
          </w:tcPr>
          <w:p w14:paraId="137A1050" w14:textId="0A7766E2" w:rsidR="00D06A71" w:rsidRPr="000443E1" w:rsidRDefault="000443E1" w:rsidP="00B35BA4">
            <w:pPr>
              <w:autoSpaceDE w:val="0"/>
              <w:autoSpaceDN w:val="0"/>
              <w:adjustRightInd w:val="0"/>
              <w:rPr>
                <w:rFonts w:ascii="Comic Sans MS" w:hAnsi="Comic Sans MS" w:cs="Times New Roman"/>
                <w:sz w:val="20"/>
                <w:szCs w:val="20"/>
                <w:highlight w:val="yellow"/>
              </w:rPr>
            </w:pPr>
            <w:r w:rsidRPr="000443E1">
              <w:rPr>
                <w:rFonts w:ascii="Comic Sans MS" w:hAnsi="Comic Sans MS" w:cs="Times New Roman"/>
                <w:sz w:val="20"/>
                <w:szCs w:val="20"/>
              </w:rPr>
              <w:t>Dec. 2021</w:t>
            </w:r>
          </w:p>
        </w:tc>
        <w:tc>
          <w:tcPr>
            <w:tcW w:w="5387" w:type="dxa"/>
            <w:vMerge w:val="restart"/>
          </w:tcPr>
          <w:p w14:paraId="180D2BCD" w14:textId="77777777" w:rsidR="007305D0" w:rsidRPr="007305D0" w:rsidRDefault="007305D0" w:rsidP="007305D0">
            <w:pPr>
              <w:pStyle w:val="Default"/>
              <w:numPr>
                <w:ilvl w:val="0"/>
                <w:numId w:val="34"/>
              </w:numPr>
              <w:ind w:left="346" w:hanging="283"/>
              <w:rPr>
                <w:rFonts w:ascii="Comic Sans MS" w:hAnsi="Comic Sans MS"/>
                <w:sz w:val="20"/>
                <w:szCs w:val="20"/>
              </w:rPr>
            </w:pPr>
            <w:r w:rsidRPr="007305D0">
              <w:rPr>
                <w:rFonts w:ascii="Comic Sans MS" w:hAnsi="Comic Sans MS"/>
                <w:sz w:val="20"/>
                <w:szCs w:val="20"/>
              </w:rPr>
              <w:t>Appropriate lesson structure evident across all lessons (starter, guided teaching, consolidation activities and plenary) which incorporate the core principles.</w:t>
            </w:r>
          </w:p>
          <w:p w14:paraId="4C560B53" w14:textId="3CC57904" w:rsidR="007305D0" w:rsidRPr="007305D0" w:rsidRDefault="001249B0" w:rsidP="007305D0">
            <w:pPr>
              <w:pStyle w:val="Default"/>
              <w:numPr>
                <w:ilvl w:val="0"/>
                <w:numId w:val="34"/>
              </w:numPr>
              <w:ind w:left="346" w:hanging="283"/>
              <w:rPr>
                <w:rFonts w:ascii="Comic Sans MS" w:hAnsi="Comic Sans MS"/>
                <w:sz w:val="20"/>
                <w:szCs w:val="20"/>
              </w:rPr>
            </w:pPr>
            <w:r>
              <w:rPr>
                <w:rFonts w:ascii="Comic Sans MS" w:hAnsi="Comic Sans MS"/>
                <w:sz w:val="20"/>
                <w:szCs w:val="20"/>
              </w:rPr>
              <w:t xml:space="preserve">Robust and effective </w:t>
            </w:r>
            <w:r w:rsidR="007305D0" w:rsidRPr="007305D0">
              <w:rPr>
                <w:rFonts w:ascii="Comic Sans MS" w:hAnsi="Comic Sans MS"/>
                <w:sz w:val="20"/>
                <w:szCs w:val="20"/>
              </w:rPr>
              <w:t>LIs and SC evident in all lessons (Created with pupils, where appropriate and referred to throughout lesson/at plenary).</w:t>
            </w:r>
          </w:p>
          <w:p w14:paraId="1BFD3D4E" w14:textId="466E76A2" w:rsidR="007305D0" w:rsidRPr="007305D0" w:rsidRDefault="001249B0" w:rsidP="007305D0">
            <w:pPr>
              <w:pStyle w:val="Default"/>
              <w:numPr>
                <w:ilvl w:val="0"/>
                <w:numId w:val="34"/>
              </w:numPr>
              <w:ind w:left="346" w:hanging="283"/>
              <w:rPr>
                <w:rFonts w:ascii="Comic Sans MS" w:hAnsi="Comic Sans MS"/>
                <w:sz w:val="20"/>
                <w:szCs w:val="20"/>
              </w:rPr>
            </w:pPr>
            <w:r>
              <w:rPr>
                <w:rFonts w:ascii="Comic Sans MS" w:hAnsi="Comic Sans MS"/>
                <w:sz w:val="20"/>
                <w:szCs w:val="20"/>
              </w:rPr>
              <w:t>Previous</w:t>
            </w:r>
            <w:r w:rsidR="007305D0" w:rsidRPr="007305D0">
              <w:rPr>
                <w:rFonts w:ascii="Comic Sans MS" w:hAnsi="Comic Sans MS"/>
                <w:sz w:val="20"/>
                <w:szCs w:val="20"/>
              </w:rPr>
              <w:t xml:space="preserve"> learning experiences </w:t>
            </w:r>
            <w:r>
              <w:rPr>
                <w:rFonts w:ascii="Comic Sans MS" w:hAnsi="Comic Sans MS"/>
                <w:sz w:val="20"/>
                <w:szCs w:val="20"/>
              </w:rPr>
              <w:t xml:space="preserve">are evident in new learning, </w:t>
            </w:r>
            <w:r w:rsidR="007305D0" w:rsidRPr="007305D0">
              <w:rPr>
                <w:rFonts w:ascii="Comic Sans MS" w:hAnsi="Comic Sans MS"/>
                <w:sz w:val="20"/>
                <w:szCs w:val="20"/>
              </w:rPr>
              <w:t>with pupils being able to make clear links.</w:t>
            </w:r>
          </w:p>
          <w:p w14:paraId="5D259E1E" w14:textId="731792C0" w:rsidR="007305D0" w:rsidRDefault="007305D0" w:rsidP="007305D0">
            <w:pPr>
              <w:pStyle w:val="Default"/>
              <w:numPr>
                <w:ilvl w:val="0"/>
                <w:numId w:val="34"/>
              </w:numPr>
              <w:ind w:left="346" w:hanging="283"/>
              <w:rPr>
                <w:rFonts w:ascii="Comic Sans MS" w:hAnsi="Comic Sans MS"/>
                <w:sz w:val="20"/>
                <w:szCs w:val="20"/>
              </w:rPr>
            </w:pPr>
            <w:r w:rsidRPr="007305D0">
              <w:rPr>
                <w:rFonts w:ascii="Comic Sans MS" w:hAnsi="Comic Sans MS"/>
                <w:sz w:val="20"/>
                <w:szCs w:val="20"/>
              </w:rPr>
              <w:t>Digital technology is</w:t>
            </w:r>
            <w:r w:rsidR="001249B0">
              <w:rPr>
                <w:rFonts w:ascii="Comic Sans MS" w:hAnsi="Comic Sans MS"/>
                <w:sz w:val="20"/>
                <w:szCs w:val="20"/>
              </w:rPr>
              <w:t xml:space="preserve"> further enhanced to support teaching and learning</w:t>
            </w:r>
            <w:r w:rsidRPr="007305D0">
              <w:rPr>
                <w:rFonts w:ascii="Comic Sans MS" w:hAnsi="Comic Sans MS"/>
                <w:sz w:val="20"/>
                <w:szCs w:val="20"/>
              </w:rPr>
              <w:t xml:space="preserve"> teaching and learning</w:t>
            </w:r>
            <w:r w:rsidR="001249B0">
              <w:rPr>
                <w:rFonts w:ascii="Comic Sans MS" w:hAnsi="Comic Sans MS"/>
                <w:sz w:val="20"/>
                <w:szCs w:val="20"/>
              </w:rPr>
              <w:t xml:space="preserve"> in the upper stages and is further</w:t>
            </w:r>
            <w:r w:rsidR="004C7E55">
              <w:rPr>
                <w:rFonts w:ascii="Comic Sans MS" w:hAnsi="Comic Sans MS"/>
                <w:sz w:val="20"/>
                <w:szCs w:val="20"/>
              </w:rPr>
              <w:t xml:space="preserve"> developed in the infant stages (Inspire/Showbie)</w:t>
            </w:r>
          </w:p>
          <w:p w14:paraId="6A65B3C7" w14:textId="68F0FDCA" w:rsidR="00FA0926" w:rsidRPr="007305D0" w:rsidRDefault="00FA0926" w:rsidP="007305D0">
            <w:pPr>
              <w:pStyle w:val="Default"/>
              <w:numPr>
                <w:ilvl w:val="0"/>
                <w:numId w:val="34"/>
              </w:numPr>
              <w:ind w:left="346" w:hanging="283"/>
              <w:rPr>
                <w:rFonts w:ascii="Comic Sans MS" w:hAnsi="Comic Sans MS"/>
                <w:sz w:val="20"/>
                <w:szCs w:val="20"/>
              </w:rPr>
            </w:pPr>
            <w:r>
              <w:rPr>
                <w:rFonts w:ascii="Comic Sans MS" w:hAnsi="Comic Sans MS"/>
                <w:sz w:val="20"/>
                <w:szCs w:val="20"/>
              </w:rPr>
              <w:t>Attainment data</w:t>
            </w:r>
          </w:p>
          <w:p w14:paraId="072FDB5D" w14:textId="0034A6CB" w:rsidR="007305D0" w:rsidRDefault="007305D0" w:rsidP="007305D0">
            <w:pPr>
              <w:pStyle w:val="Default"/>
              <w:numPr>
                <w:ilvl w:val="0"/>
                <w:numId w:val="34"/>
              </w:numPr>
              <w:ind w:left="346" w:hanging="283"/>
              <w:rPr>
                <w:rFonts w:ascii="Comic Sans MS" w:hAnsi="Comic Sans MS"/>
                <w:sz w:val="20"/>
                <w:szCs w:val="20"/>
              </w:rPr>
            </w:pPr>
            <w:r w:rsidRPr="007305D0">
              <w:rPr>
                <w:rFonts w:ascii="Comic Sans MS" w:hAnsi="Comic Sans MS"/>
                <w:sz w:val="20"/>
                <w:szCs w:val="20"/>
              </w:rPr>
              <w:t>Observations of lessons</w:t>
            </w:r>
            <w:r w:rsidR="001249B0">
              <w:rPr>
                <w:rFonts w:ascii="Comic Sans MS" w:hAnsi="Comic Sans MS"/>
                <w:sz w:val="20"/>
                <w:szCs w:val="20"/>
              </w:rPr>
              <w:t>/’Learning Rounds’</w:t>
            </w:r>
            <w:r w:rsidR="00BD1B51">
              <w:rPr>
                <w:rFonts w:ascii="Comic Sans MS" w:hAnsi="Comic Sans MS"/>
                <w:sz w:val="20"/>
                <w:szCs w:val="20"/>
              </w:rPr>
              <w:t>.</w:t>
            </w:r>
          </w:p>
          <w:p w14:paraId="0C8B0BBF" w14:textId="26F1AE55" w:rsidR="001249B0" w:rsidRPr="007305D0" w:rsidRDefault="00BD1B51" w:rsidP="007305D0">
            <w:pPr>
              <w:pStyle w:val="Default"/>
              <w:numPr>
                <w:ilvl w:val="0"/>
                <w:numId w:val="34"/>
              </w:numPr>
              <w:ind w:left="346" w:hanging="283"/>
              <w:rPr>
                <w:rFonts w:ascii="Comic Sans MS" w:hAnsi="Comic Sans MS"/>
                <w:sz w:val="20"/>
                <w:szCs w:val="20"/>
              </w:rPr>
            </w:pPr>
            <w:r>
              <w:rPr>
                <w:rFonts w:ascii="Comic Sans MS" w:hAnsi="Comic Sans MS"/>
                <w:sz w:val="20"/>
                <w:szCs w:val="20"/>
              </w:rPr>
              <w:lastRenderedPageBreak/>
              <w:t>Ongoing, robust &amp; evidence-based s</w:t>
            </w:r>
            <w:r w:rsidR="001249B0">
              <w:rPr>
                <w:rFonts w:ascii="Comic Sans MS" w:hAnsi="Comic Sans MS"/>
                <w:sz w:val="20"/>
                <w:szCs w:val="20"/>
              </w:rPr>
              <w:t>chool self-evaluation</w:t>
            </w:r>
            <w:r>
              <w:rPr>
                <w:rFonts w:ascii="Comic Sans MS" w:hAnsi="Comic Sans MS"/>
                <w:sz w:val="20"/>
                <w:szCs w:val="20"/>
              </w:rPr>
              <w:t>.</w:t>
            </w:r>
          </w:p>
          <w:p w14:paraId="51FF38EE" w14:textId="1DC30508" w:rsidR="007305D0" w:rsidRDefault="007305D0" w:rsidP="007305D0">
            <w:pPr>
              <w:pStyle w:val="Default"/>
              <w:numPr>
                <w:ilvl w:val="0"/>
                <w:numId w:val="34"/>
              </w:numPr>
              <w:ind w:left="346" w:hanging="283"/>
              <w:rPr>
                <w:rFonts w:ascii="Comic Sans MS" w:hAnsi="Comic Sans MS"/>
                <w:sz w:val="20"/>
                <w:szCs w:val="20"/>
              </w:rPr>
            </w:pPr>
            <w:r w:rsidRPr="007305D0">
              <w:rPr>
                <w:rFonts w:ascii="Comic Sans MS" w:hAnsi="Comic Sans MS"/>
                <w:sz w:val="20"/>
                <w:szCs w:val="20"/>
              </w:rPr>
              <w:t>Professional dialogue with staff</w:t>
            </w:r>
            <w:r w:rsidR="00BD1B51">
              <w:rPr>
                <w:rFonts w:ascii="Comic Sans MS" w:hAnsi="Comic Sans MS"/>
                <w:sz w:val="20"/>
                <w:szCs w:val="20"/>
              </w:rPr>
              <w:t>.</w:t>
            </w:r>
          </w:p>
          <w:p w14:paraId="5DA4B91B" w14:textId="15C97AAA" w:rsidR="00BD1B51" w:rsidRPr="007305D0" w:rsidRDefault="00BD1B51" w:rsidP="007305D0">
            <w:pPr>
              <w:pStyle w:val="Default"/>
              <w:numPr>
                <w:ilvl w:val="0"/>
                <w:numId w:val="34"/>
              </w:numPr>
              <w:ind w:left="346" w:hanging="283"/>
              <w:rPr>
                <w:rFonts w:ascii="Comic Sans MS" w:hAnsi="Comic Sans MS"/>
                <w:sz w:val="20"/>
                <w:szCs w:val="20"/>
              </w:rPr>
            </w:pPr>
            <w:r>
              <w:rPr>
                <w:rFonts w:ascii="Comic Sans MS" w:hAnsi="Comic Sans MS"/>
                <w:sz w:val="20"/>
                <w:szCs w:val="20"/>
              </w:rPr>
              <w:t>Staff professional development.</w:t>
            </w:r>
          </w:p>
          <w:p w14:paraId="137A1053" w14:textId="251746F4" w:rsidR="00D06A71" w:rsidRPr="007305D0" w:rsidRDefault="007305D0" w:rsidP="007305D0">
            <w:pPr>
              <w:pStyle w:val="ListParagraph"/>
              <w:numPr>
                <w:ilvl w:val="0"/>
                <w:numId w:val="34"/>
              </w:numPr>
              <w:ind w:left="342" w:hanging="284"/>
              <w:rPr>
                <w:rFonts w:ascii="Comic Sans MS" w:hAnsi="Comic Sans MS" w:cs="Times New Roman"/>
                <w:sz w:val="24"/>
                <w:szCs w:val="24"/>
              </w:rPr>
            </w:pPr>
            <w:r w:rsidRPr="007305D0">
              <w:rPr>
                <w:rFonts w:ascii="Comic Sans MS" w:hAnsi="Comic Sans MS"/>
                <w:sz w:val="20"/>
                <w:szCs w:val="20"/>
              </w:rPr>
              <w:t>Pupil focus group feedback</w:t>
            </w:r>
            <w:r w:rsidR="001249B0">
              <w:rPr>
                <w:rFonts w:ascii="Comic Sans MS" w:hAnsi="Comic Sans MS"/>
                <w:sz w:val="20"/>
                <w:szCs w:val="20"/>
              </w:rPr>
              <w:t>/Pupil voice</w:t>
            </w:r>
            <w:r w:rsidR="00BD1B51">
              <w:rPr>
                <w:rFonts w:ascii="Comic Sans MS" w:hAnsi="Comic Sans MS"/>
                <w:sz w:val="20"/>
                <w:szCs w:val="20"/>
              </w:rPr>
              <w:t>.</w:t>
            </w:r>
          </w:p>
        </w:tc>
        <w:tc>
          <w:tcPr>
            <w:tcW w:w="1559" w:type="dxa"/>
            <w:vAlign w:val="center"/>
          </w:tcPr>
          <w:p w14:paraId="137A1054" w14:textId="77777777" w:rsidR="00D06A71" w:rsidRPr="007305D0" w:rsidRDefault="00D06A71" w:rsidP="00E103D3">
            <w:pPr>
              <w:jc w:val="center"/>
              <w:rPr>
                <w:rFonts w:ascii="Comic Sans MS" w:hAnsi="Comic Sans MS" w:cs="Times New Roman"/>
                <w:color w:val="92D050"/>
                <w:sz w:val="24"/>
                <w:szCs w:val="24"/>
              </w:rPr>
            </w:pPr>
          </w:p>
        </w:tc>
      </w:tr>
      <w:tr w:rsidR="00D06A71" w:rsidRPr="007305D0" w14:paraId="137A105C" w14:textId="77777777" w:rsidTr="001249B0">
        <w:trPr>
          <w:trHeight w:val="707"/>
        </w:trPr>
        <w:tc>
          <w:tcPr>
            <w:tcW w:w="676" w:type="dxa"/>
            <w:vMerge/>
          </w:tcPr>
          <w:p w14:paraId="137A1056" w14:textId="77777777" w:rsidR="00D06A71" w:rsidRPr="007305D0" w:rsidRDefault="00D06A71" w:rsidP="008A65C0">
            <w:pPr>
              <w:rPr>
                <w:rFonts w:ascii="Comic Sans MS" w:hAnsi="Comic Sans MS" w:cs="Times New Roman"/>
                <w:b/>
                <w:sz w:val="24"/>
                <w:szCs w:val="24"/>
              </w:rPr>
            </w:pPr>
          </w:p>
        </w:tc>
        <w:tc>
          <w:tcPr>
            <w:tcW w:w="4989" w:type="dxa"/>
            <w:gridSpan w:val="3"/>
            <w:vMerge/>
          </w:tcPr>
          <w:p w14:paraId="137A1057" w14:textId="77777777" w:rsidR="00D06A71" w:rsidRPr="007305D0" w:rsidRDefault="00D06A71" w:rsidP="008A65C0">
            <w:pPr>
              <w:rPr>
                <w:rFonts w:ascii="Comic Sans MS" w:hAnsi="Comic Sans MS" w:cs="Times New Roman"/>
                <w:sz w:val="24"/>
                <w:szCs w:val="24"/>
              </w:rPr>
            </w:pPr>
          </w:p>
        </w:tc>
        <w:tc>
          <w:tcPr>
            <w:tcW w:w="1560" w:type="dxa"/>
            <w:vMerge/>
          </w:tcPr>
          <w:p w14:paraId="137A1058" w14:textId="77777777" w:rsidR="00D06A71" w:rsidRPr="007305D0" w:rsidRDefault="00D06A71" w:rsidP="008A65C0">
            <w:pPr>
              <w:rPr>
                <w:rFonts w:ascii="Comic Sans MS" w:hAnsi="Comic Sans MS" w:cs="Times New Roman"/>
                <w:b/>
                <w:sz w:val="24"/>
                <w:szCs w:val="24"/>
              </w:rPr>
            </w:pPr>
          </w:p>
        </w:tc>
        <w:tc>
          <w:tcPr>
            <w:tcW w:w="1417" w:type="dxa"/>
            <w:vMerge/>
          </w:tcPr>
          <w:p w14:paraId="137A1059" w14:textId="77777777" w:rsidR="00D06A71" w:rsidRPr="007305D0" w:rsidRDefault="00D06A71" w:rsidP="008A65C0">
            <w:pPr>
              <w:rPr>
                <w:rFonts w:ascii="Comic Sans MS" w:hAnsi="Comic Sans MS" w:cs="Times New Roman"/>
                <w:b/>
                <w:sz w:val="24"/>
                <w:szCs w:val="24"/>
              </w:rPr>
            </w:pPr>
          </w:p>
        </w:tc>
        <w:tc>
          <w:tcPr>
            <w:tcW w:w="5387" w:type="dxa"/>
            <w:vMerge/>
          </w:tcPr>
          <w:p w14:paraId="137A105A" w14:textId="77777777" w:rsidR="00D06A71" w:rsidRPr="007305D0" w:rsidRDefault="00D06A71" w:rsidP="008A65C0">
            <w:pPr>
              <w:rPr>
                <w:rFonts w:ascii="Comic Sans MS" w:hAnsi="Comic Sans MS" w:cs="Times New Roman"/>
                <w:color w:val="00B050"/>
                <w:sz w:val="24"/>
                <w:szCs w:val="24"/>
              </w:rPr>
            </w:pPr>
          </w:p>
        </w:tc>
        <w:tc>
          <w:tcPr>
            <w:tcW w:w="1559" w:type="dxa"/>
            <w:vAlign w:val="center"/>
          </w:tcPr>
          <w:p w14:paraId="137A105B" w14:textId="77777777" w:rsidR="00D06A71" w:rsidRPr="007305D0" w:rsidRDefault="00D06A71" w:rsidP="00E103D3">
            <w:pPr>
              <w:jc w:val="center"/>
              <w:rPr>
                <w:rFonts w:ascii="Comic Sans MS" w:hAnsi="Comic Sans MS" w:cs="Times New Roman"/>
                <w:color w:val="92D050"/>
                <w:sz w:val="24"/>
                <w:szCs w:val="24"/>
              </w:rPr>
            </w:pPr>
          </w:p>
        </w:tc>
      </w:tr>
      <w:tr w:rsidR="00D06A71" w:rsidRPr="007305D0" w14:paraId="137A1067" w14:textId="77777777" w:rsidTr="001249B0">
        <w:trPr>
          <w:trHeight w:val="707"/>
        </w:trPr>
        <w:tc>
          <w:tcPr>
            <w:tcW w:w="676" w:type="dxa"/>
            <w:vMerge/>
          </w:tcPr>
          <w:p w14:paraId="137A105D" w14:textId="77777777" w:rsidR="00D06A71" w:rsidRPr="007305D0" w:rsidRDefault="00D06A71" w:rsidP="008A65C0">
            <w:pPr>
              <w:rPr>
                <w:rFonts w:ascii="Comic Sans MS" w:hAnsi="Comic Sans MS" w:cs="Times New Roman"/>
                <w:b/>
                <w:sz w:val="24"/>
                <w:szCs w:val="24"/>
              </w:rPr>
            </w:pPr>
          </w:p>
        </w:tc>
        <w:tc>
          <w:tcPr>
            <w:tcW w:w="4989" w:type="dxa"/>
            <w:gridSpan w:val="3"/>
            <w:vMerge w:val="restart"/>
          </w:tcPr>
          <w:p w14:paraId="137A105E" w14:textId="4792DDA7" w:rsidR="00D06A71" w:rsidRPr="007305D0" w:rsidRDefault="00E6287D" w:rsidP="008A65C0">
            <w:pPr>
              <w:rPr>
                <w:rFonts w:ascii="Comic Sans MS" w:hAnsi="Comic Sans MS" w:cs="Times New Roman"/>
                <w:sz w:val="24"/>
                <w:szCs w:val="24"/>
              </w:rPr>
            </w:pPr>
            <w:r w:rsidRPr="007305D0">
              <w:rPr>
                <w:rFonts w:ascii="Comic Sans MS" w:hAnsi="Comic Sans MS" w:cs="Times New Roman"/>
                <w:sz w:val="24"/>
                <w:szCs w:val="24"/>
              </w:rPr>
              <w:t>Why we need to do it?</w:t>
            </w:r>
          </w:p>
          <w:p w14:paraId="137A1062" w14:textId="3C4BB6F6" w:rsidR="00D06A71" w:rsidRPr="007305D0" w:rsidRDefault="007305D0" w:rsidP="008A65C0">
            <w:pPr>
              <w:rPr>
                <w:rFonts w:ascii="Comic Sans MS" w:hAnsi="Comic Sans MS" w:cs="Times New Roman"/>
                <w:sz w:val="24"/>
                <w:szCs w:val="24"/>
              </w:rPr>
            </w:pPr>
            <w:r w:rsidRPr="007305D0">
              <w:rPr>
                <w:rFonts w:ascii="Comic Sans MS" w:hAnsi="Comic Sans MS"/>
                <w:sz w:val="20"/>
                <w:szCs w:val="20"/>
              </w:rPr>
              <w:t>NIF data, classroom observations, professional dialogue, weekly/termly planning and S.I.P consultations have evidenced that improvements in teaching and learning in Numeracy and Literacy lessons need to be improved to raise attainment.</w:t>
            </w:r>
          </w:p>
        </w:tc>
        <w:tc>
          <w:tcPr>
            <w:tcW w:w="1560" w:type="dxa"/>
            <w:vMerge/>
          </w:tcPr>
          <w:p w14:paraId="137A1063" w14:textId="77777777" w:rsidR="00D06A71" w:rsidRPr="007305D0" w:rsidRDefault="00D06A71" w:rsidP="008A65C0">
            <w:pPr>
              <w:rPr>
                <w:rFonts w:ascii="Comic Sans MS" w:hAnsi="Comic Sans MS" w:cs="Times New Roman"/>
                <w:b/>
                <w:sz w:val="24"/>
                <w:szCs w:val="24"/>
              </w:rPr>
            </w:pPr>
          </w:p>
        </w:tc>
        <w:tc>
          <w:tcPr>
            <w:tcW w:w="1417" w:type="dxa"/>
            <w:vMerge/>
          </w:tcPr>
          <w:p w14:paraId="137A1064" w14:textId="77777777" w:rsidR="00D06A71" w:rsidRPr="007305D0" w:rsidRDefault="00D06A71" w:rsidP="008A65C0">
            <w:pPr>
              <w:rPr>
                <w:rFonts w:ascii="Comic Sans MS" w:hAnsi="Comic Sans MS" w:cs="Times New Roman"/>
                <w:b/>
                <w:sz w:val="24"/>
                <w:szCs w:val="24"/>
              </w:rPr>
            </w:pPr>
          </w:p>
        </w:tc>
        <w:tc>
          <w:tcPr>
            <w:tcW w:w="5387" w:type="dxa"/>
            <w:vMerge/>
          </w:tcPr>
          <w:p w14:paraId="137A1065" w14:textId="77777777" w:rsidR="00D06A71" w:rsidRPr="007305D0" w:rsidRDefault="00D06A71" w:rsidP="008A65C0">
            <w:pPr>
              <w:rPr>
                <w:rFonts w:ascii="Comic Sans MS" w:hAnsi="Comic Sans MS" w:cs="Times New Roman"/>
                <w:color w:val="00B050"/>
                <w:sz w:val="24"/>
                <w:szCs w:val="24"/>
              </w:rPr>
            </w:pPr>
          </w:p>
        </w:tc>
        <w:tc>
          <w:tcPr>
            <w:tcW w:w="1559" w:type="dxa"/>
            <w:vAlign w:val="center"/>
          </w:tcPr>
          <w:p w14:paraId="137A1066" w14:textId="77777777" w:rsidR="00D06A71" w:rsidRPr="007305D0" w:rsidRDefault="00D06A71" w:rsidP="00E103D3">
            <w:pPr>
              <w:jc w:val="center"/>
              <w:rPr>
                <w:rFonts w:ascii="Comic Sans MS" w:hAnsi="Comic Sans MS" w:cs="Times New Roman"/>
                <w:color w:val="92D050"/>
                <w:sz w:val="24"/>
                <w:szCs w:val="24"/>
              </w:rPr>
            </w:pPr>
          </w:p>
        </w:tc>
      </w:tr>
      <w:tr w:rsidR="00D06A71" w:rsidRPr="007305D0" w14:paraId="137A106E" w14:textId="77777777" w:rsidTr="001249B0">
        <w:trPr>
          <w:trHeight w:val="1333"/>
        </w:trPr>
        <w:tc>
          <w:tcPr>
            <w:tcW w:w="676" w:type="dxa"/>
            <w:vMerge/>
          </w:tcPr>
          <w:p w14:paraId="137A1068" w14:textId="77777777" w:rsidR="00D06A71" w:rsidRPr="007305D0" w:rsidRDefault="00D06A71" w:rsidP="008A65C0">
            <w:pPr>
              <w:rPr>
                <w:rFonts w:ascii="Comic Sans MS" w:hAnsi="Comic Sans MS" w:cs="Times New Roman"/>
                <w:b/>
                <w:sz w:val="24"/>
                <w:szCs w:val="24"/>
              </w:rPr>
            </w:pPr>
          </w:p>
        </w:tc>
        <w:tc>
          <w:tcPr>
            <w:tcW w:w="4989" w:type="dxa"/>
            <w:gridSpan w:val="3"/>
            <w:vMerge/>
          </w:tcPr>
          <w:p w14:paraId="137A1069" w14:textId="77777777" w:rsidR="00D06A71" w:rsidRPr="007305D0" w:rsidRDefault="00D06A71" w:rsidP="008A65C0">
            <w:pPr>
              <w:rPr>
                <w:rFonts w:ascii="Comic Sans MS" w:hAnsi="Comic Sans MS" w:cs="Times New Roman"/>
                <w:sz w:val="24"/>
                <w:szCs w:val="24"/>
              </w:rPr>
            </w:pPr>
          </w:p>
        </w:tc>
        <w:tc>
          <w:tcPr>
            <w:tcW w:w="1560" w:type="dxa"/>
            <w:vMerge/>
          </w:tcPr>
          <w:p w14:paraId="137A106A" w14:textId="77777777" w:rsidR="00D06A71" w:rsidRPr="007305D0" w:rsidRDefault="00D06A71" w:rsidP="008A65C0">
            <w:pPr>
              <w:rPr>
                <w:rFonts w:ascii="Comic Sans MS" w:hAnsi="Comic Sans MS" w:cs="Times New Roman"/>
                <w:b/>
                <w:sz w:val="24"/>
                <w:szCs w:val="24"/>
              </w:rPr>
            </w:pPr>
          </w:p>
        </w:tc>
        <w:tc>
          <w:tcPr>
            <w:tcW w:w="1417" w:type="dxa"/>
            <w:vMerge/>
          </w:tcPr>
          <w:p w14:paraId="137A106B" w14:textId="77777777" w:rsidR="00D06A71" w:rsidRPr="007305D0" w:rsidRDefault="00D06A71" w:rsidP="008A65C0">
            <w:pPr>
              <w:rPr>
                <w:rFonts w:ascii="Comic Sans MS" w:hAnsi="Comic Sans MS" w:cs="Times New Roman"/>
                <w:b/>
                <w:sz w:val="24"/>
                <w:szCs w:val="24"/>
              </w:rPr>
            </w:pPr>
          </w:p>
        </w:tc>
        <w:tc>
          <w:tcPr>
            <w:tcW w:w="5387" w:type="dxa"/>
            <w:vMerge/>
          </w:tcPr>
          <w:p w14:paraId="137A106C" w14:textId="77777777" w:rsidR="00D06A71" w:rsidRPr="007305D0" w:rsidRDefault="00D06A71" w:rsidP="008A65C0">
            <w:pPr>
              <w:rPr>
                <w:rFonts w:ascii="Comic Sans MS" w:hAnsi="Comic Sans MS" w:cs="Times New Roman"/>
                <w:color w:val="00B050"/>
                <w:sz w:val="24"/>
                <w:szCs w:val="24"/>
              </w:rPr>
            </w:pPr>
          </w:p>
        </w:tc>
        <w:tc>
          <w:tcPr>
            <w:tcW w:w="1559" w:type="dxa"/>
            <w:vAlign w:val="center"/>
          </w:tcPr>
          <w:p w14:paraId="137A106D" w14:textId="77777777" w:rsidR="00D06A71" w:rsidRPr="007305D0" w:rsidRDefault="00D06A71" w:rsidP="00E103D3">
            <w:pPr>
              <w:jc w:val="center"/>
              <w:rPr>
                <w:rFonts w:ascii="Comic Sans MS" w:hAnsi="Comic Sans MS" w:cs="Times New Roman"/>
                <w:color w:val="92D050"/>
                <w:sz w:val="24"/>
                <w:szCs w:val="24"/>
              </w:rPr>
            </w:pPr>
          </w:p>
        </w:tc>
      </w:tr>
      <w:tr w:rsidR="00D06A71" w:rsidRPr="007305D0" w14:paraId="137A10A6" w14:textId="77777777" w:rsidTr="001249B0">
        <w:trPr>
          <w:trHeight w:val="735"/>
        </w:trPr>
        <w:tc>
          <w:tcPr>
            <w:tcW w:w="676" w:type="dxa"/>
            <w:vMerge/>
          </w:tcPr>
          <w:p w14:paraId="137A10A0" w14:textId="77777777" w:rsidR="00D06A71" w:rsidRPr="007305D0" w:rsidRDefault="00D06A71" w:rsidP="008A65C0">
            <w:pPr>
              <w:rPr>
                <w:rFonts w:ascii="Comic Sans MS" w:hAnsi="Comic Sans MS" w:cs="Times New Roman"/>
                <w:b/>
                <w:sz w:val="24"/>
                <w:szCs w:val="24"/>
              </w:rPr>
            </w:pPr>
          </w:p>
        </w:tc>
        <w:tc>
          <w:tcPr>
            <w:tcW w:w="4989" w:type="dxa"/>
            <w:gridSpan w:val="3"/>
            <w:vMerge/>
          </w:tcPr>
          <w:p w14:paraId="137A10A1" w14:textId="77777777" w:rsidR="00D06A71" w:rsidRPr="007305D0" w:rsidRDefault="00D06A71" w:rsidP="0079532F">
            <w:pPr>
              <w:rPr>
                <w:rFonts w:ascii="Comic Sans MS" w:hAnsi="Comic Sans MS" w:cs="Times New Roman"/>
                <w:sz w:val="24"/>
                <w:szCs w:val="24"/>
              </w:rPr>
            </w:pPr>
          </w:p>
        </w:tc>
        <w:tc>
          <w:tcPr>
            <w:tcW w:w="1560" w:type="dxa"/>
            <w:vMerge/>
          </w:tcPr>
          <w:p w14:paraId="137A10A2" w14:textId="77777777" w:rsidR="00D06A71" w:rsidRPr="007305D0" w:rsidRDefault="00D06A71" w:rsidP="008A65C0">
            <w:pPr>
              <w:rPr>
                <w:rFonts w:ascii="Comic Sans MS" w:hAnsi="Comic Sans MS" w:cs="Times New Roman"/>
                <w:b/>
                <w:sz w:val="24"/>
                <w:szCs w:val="24"/>
              </w:rPr>
            </w:pPr>
          </w:p>
        </w:tc>
        <w:tc>
          <w:tcPr>
            <w:tcW w:w="1417" w:type="dxa"/>
            <w:vMerge/>
          </w:tcPr>
          <w:p w14:paraId="137A10A3" w14:textId="77777777" w:rsidR="00D06A71" w:rsidRPr="007305D0" w:rsidRDefault="00D06A71" w:rsidP="008A65C0">
            <w:pPr>
              <w:rPr>
                <w:rFonts w:ascii="Comic Sans MS" w:hAnsi="Comic Sans MS" w:cs="Times New Roman"/>
                <w:sz w:val="24"/>
                <w:szCs w:val="24"/>
              </w:rPr>
            </w:pPr>
          </w:p>
        </w:tc>
        <w:tc>
          <w:tcPr>
            <w:tcW w:w="5387" w:type="dxa"/>
            <w:vMerge/>
          </w:tcPr>
          <w:p w14:paraId="137A10A4" w14:textId="77777777" w:rsidR="00D06A71" w:rsidRPr="007305D0" w:rsidRDefault="00D06A71" w:rsidP="008A65C0">
            <w:pPr>
              <w:rPr>
                <w:rFonts w:ascii="Comic Sans MS" w:hAnsi="Comic Sans MS" w:cs="Times New Roman"/>
                <w:sz w:val="24"/>
                <w:szCs w:val="24"/>
              </w:rPr>
            </w:pPr>
          </w:p>
        </w:tc>
        <w:tc>
          <w:tcPr>
            <w:tcW w:w="1559" w:type="dxa"/>
            <w:vAlign w:val="center"/>
          </w:tcPr>
          <w:p w14:paraId="137A10A5" w14:textId="77777777" w:rsidR="00D06A71" w:rsidRPr="007305D0" w:rsidRDefault="00D06A71" w:rsidP="00E103D3">
            <w:pPr>
              <w:jc w:val="center"/>
              <w:rPr>
                <w:rFonts w:ascii="Comic Sans MS" w:hAnsi="Comic Sans MS" w:cs="Times New Roman"/>
                <w:sz w:val="24"/>
                <w:szCs w:val="24"/>
              </w:rPr>
            </w:pPr>
          </w:p>
        </w:tc>
      </w:tr>
      <w:tr w:rsidR="00D06A71" w:rsidRPr="007305D0" w14:paraId="137A10B0" w14:textId="77777777" w:rsidTr="001249B0">
        <w:trPr>
          <w:trHeight w:val="735"/>
        </w:trPr>
        <w:tc>
          <w:tcPr>
            <w:tcW w:w="676" w:type="dxa"/>
            <w:vMerge/>
          </w:tcPr>
          <w:p w14:paraId="137A10A7" w14:textId="77777777" w:rsidR="00D06A71" w:rsidRPr="007305D0" w:rsidRDefault="00D06A71" w:rsidP="008A65C0">
            <w:pPr>
              <w:rPr>
                <w:rFonts w:ascii="Comic Sans MS" w:hAnsi="Comic Sans MS" w:cs="Times New Roman"/>
                <w:b/>
                <w:sz w:val="24"/>
                <w:szCs w:val="24"/>
              </w:rPr>
            </w:pPr>
          </w:p>
        </w:tc>
        <w:tc>
          <w:tcPr>
            <w:tcW w:w="4989" w:type="dxa"/>
            <w:gridSpan w:val="3"/>
            <w:vMerge w:val="restart"/>
          </w:tcPr>
          <w:p w14:paraId="137A10AB" w14:textId="1DD5B2B1" w:rsidR="00D06A71" w:rsidRPr="007305D0" w:rsidRDefault="00D06A71" w:rsidP="001249B0">
            <w:pPr>
              <w:rPr>
                <w:rFonts w:ascii="Comic Sans MS" w:hAnsi="Comic Sans MS" w:cs="Times New Roman"/>
                <w:sz w:val="24"/>
                <w:szCs w:val="24"/>
              </w:rPr>
            </w:pPr>
          </w:p>
        </w:tc>
        <w:tc>
          <w:tcPr>
            <w:tcW w:w="1560" w:type="dxa"/>
            <w:vMerge/>
          </w:tcPr>
          <w:p w14:paraId="137A10AC" w14:textId="77777777" w:rsidR="00D06A71" w:rsidRPr="007305D0" w:rsidRDefault="00D06A71" w:rsidP="008A65C0">
            <w:pPr>
              <w:rPr>
                <w:rFonts w:ascii="Comic Sans MS" w:hAnsi="Comic Sans MS" w:cs="Times New Roman"/>
                <w:b/>
                <w:sz w:val="24"/>
                <w:szCs w:val="24"/>
              </w:rPr>
            </w:pPr>
          </w:p>
        </w:tc>
        <w:tc>
          <w:tcPr>
            <w:tcW w:w="1417" w:type="dxa"/>
            <w:vMerge/>
          </w:tcPr>
          <w:p w14:paraId="137A10AD" w14:textId="77777777" w:rsidR="00D06A71" w:rsidRPr="007305D0" w:rsidRDefault="00D06A71" w:rsidP="008A65C0">
            <w:pPr>
              <w:rPr>
                <w:rFonts w:ascii="Comic Sans MS" w:hAnsi="Comic Sans MS" w:cs="Times New Roman"/>
                <w:sz w:val="24"/>
                <w:szCs w:val="24"/>
              </w:rPr>
            </w:pPr>
          </w:p>
        </w:tc>
        <w:tc>
          <w:tcPr>
            <w:tcW w:w="5387" w:type="dxa"/>
            <w:vMerge/>
          </w:tcPr>
          <w:p w14:paraId="137A10AE" w14:textId="77777777" w:rsidR="00D06A71" w:rsidRPr="007305D0" w:rsidRDefault="00D06A71" w:rsidP="008A65C0">
            <w:pPr>
              <w:rPr>
                <w:rFonts w:ascii="Comic Sans MS" w:hAnsi="Comic Sans MS" w:cs="Times New Roman"/>
                <w:sz w:val="24"/>
                <w:szCs w:val="24"/>
              </w:rPr>
            </w:pPr>
          </w:p>
        </w:tc>
        <w:tc>
          <w:tcPr>
            <w:tcW w:w="1559" w:type="dxa"/>
            <w:vAlign w:val="center"/>
          </w:tcPr>
          <w:p w14:paraId="137A10AF" w14:textId="77777777" w:rsidR="00D06A71" w:rsidRPr="007305D0" w:rsidRDefault="00D06A71" w:rsidP="00E103D3">
            <w:pPr>
              <w:jc w:val="center"/>
              <w:rPr>
                <w:rFonts w:ascii="Comic Sans MS" w:hAnsi="Comic Sans MS" w:cs="Times New Roman"/>
                <w:sz w:val="24"/>
                <w:szCs w:val="24"/>
              </w:rPr>
            </w:pPr>
          </w:p>
        </w:tc>
      </w:tr>
      <w:tr w:rsidR="00D06A71" w:rsidRPr="007305D0" w14:paraId="137A10B7" w14:textId="77777777" w:rsidTr="001249B0">
        <w:trPr>
          <w:trHeight w:val="1710"/>
        </w:trPr>
        <w:tc>
          <w:tcPr>
            <w:tcW w:w="676" w:type="dxa"/>
            <w:vMerge/>
          </w:tcPr>
          <w:p w14:paraId="137A10B1" w14:textId="77777777" w:rsidR="00D06A71" w:rsidRPr="007305D0" w:rsidRDefault="00D06A71" w:rsidP="008A65C0">
            <w:pPr>
              <w:rPr>
                <w:rFonts w:ascii="Comic Sans MS" w:hAnsi="Comic Sans MS" w:cs="Times New Roman"/>
                <w:b/>
                <w:sz w:val="24"/>
                <w:szCs w:val="24"/>
              </w:rPr>
            </w:pPr>
          </w:p>
        </w:tc>
        <w:tc>
          <w:tcPr>
            <w:tcW w:w="4989" w:type="dxa"/>
            <w:gridSpan w:val="3"/>
            <w:vMerge/>
          </w:tcPr>
          <w:p w14:paraId="137A10B2" w14:textId="77777777" w:rsidR="00D06A71" w:rsidRPr="007305D0" w:rsidRDefault="00D06A71" w:rsidP="0079532F">
            <w:pPr>
              <w:rPr>
                <w:rFonts w:ascii="Comic Sans MS" w:hAnsi="Comic Sans MS" w:cs="Times New Roman"/>
                <w:sz w:val="24"/>
                <w:szCs w:val="24"/>
              </w:rPr>
            </w:pPr>
          </w:p>
        </w:tc>
        <w:tc>
          <w:tcPr>
            <w:tcW w:w="1560" w:type="dxa"/>
            <w:vMerge/>
          </w:tcPr>
          <w:p w14:paraId="137A10B3" w14:textId="77777777" w:rsidR="00D06A71" w:rsidRPr="007305D0" w:rsidRDefault="00D06A71" w:rsidP="008A65C0">
            <w:pPr>
              <w:rPr>
                <w:rFonts w:ascii="Comic Sans MS" w:hAnsi="Comic Sans MS" w:cs="Times New Roman"/>
                <w:b/>
                <w:sz w:val="24"/>
                <w:szCs w:val="24"/>
              </w:rPr>
            </w:pPr>
          </w:p>
        </w:tc>
        <w:tc>
          <w:tcPr>
            <w:tcW w:w="1417" w:type="dxa"/>
            <w:vMerge/>
          </w:tcPr>
          <w:p w14:paraId="137A10B4" w14:textId="77777777" w:rsidR="00D06A71" w:rsidRPr="007305D0" w:rsidRDefault="00D06A71" w:rsidP="008A65C0">
            <w:pPr>
              <w:rPr>
                <w:rFonts w:ascii="Comic Sans MS" w:hAnsi="Comic Sans MS" w:cs="Times New Roman"/>
                <w:sz w:val="24"/>
                <w:szCs w:val="24"/>
              </w:rPr>
            </w:pPr>
          </w:p>
        </w:tc>
        <w:tc>
          <w:tcPr>
            <w:tcW w:w="5387" w:type="dxa"/>
            <w:vMerge/>
          </w:tcPr>
          <w:p w14:paraId="137A10B5" w14:textId="77777777" w:rsidR="00D06A71" w:rsidRPr="007305D0" w:rsidRDefault="00D06A71" w:rsidP="008A65C0">
            <w:pPr>
              <w:rPr>
                <w:rFonts w:ascii="Comic Sans MS" w:hAnsi="Comic Sans MS" w:cs="Times New Roman"/>
                <w:sz w:val="24"/>
                <w:szCs w:val="24"/>
              </w:rPr>
            </w:pPr>
          </w:p>
        </w:tc>
        <w:tc>
          <w:tcPr>
            <w:tcW w:w="1559" w:type="dxa"/>
            <w:vAlign w:val="center"/>
          </w:tcPr>
          <w:p w14:paraId="137A10B6" w14:textId="77777777" w:rsidR="00D06A71" w:rsidRPr="007305D0" w:rsidRDefault="00D06A71" w:rsidP="001249B0">
            <w:pPr>
              <w:rPr>
                <w:rFonts w:ascii="Comic Sans MS" w:hAnsi="Comic Sans MS" w:cs="Times New Roman"/>
                <w:sz w:val="24"/>
                <w:szCs w:val="24"/>
              </w:rPr>
            </w:pPr>
          </w:p>
        </w:tc>
      </w:tr>
      <w:tr w:rsidR="00D06A71" w:rsidRPr="007305D0" w14:paraId="137A10D5" w14:textId="77777777" w:rsidTr="001249B0">
        <w:trPr>
          <w:trHeight w:val="735"/>
        </w:trPr>
        <w:tc>
          <w:tcPr>
            <w:tcW w:w="676" w:type="dxa"/>
            <w:vMerge/>
          </w:tcPr>
          <w:p w14:paraId="137A10CF" w14:textId="77777777" w:rsidR="00D06A71" w:rsidRPr="007305D0" w:rsidRDefault="00D06A71" w:rsidP="008A65C0">
            <w:pPr>
              <w:rPr>
                <w:rFonts w:ascii="Comic Sans MS" w:hAnsi="Comic Sans MS" w:cs="Times New Roman"/>
                <w:b/>
                <w:sz w:val="24"/>
                <w:szCs w:val="24"/>
              </w:rPr>
            </w:pPr>
          </w:p>
        </w:tc>
        <w:tc>
          <w:tcPr>
            <w:tcW w:w="4989" w:type="dxa"/>
            <w:gridSpan w:val="3"/>
            <w:vMerge/>
          </w:tcPr>
          <w:p w14:paraId="137A10D0" w14:textId="77777777" w:rsidR="00D06A71" w:rsidRPr="007305D0" w:rsidRDefault="00D06A71" w:rsidP="0079532F">
            <w:pPr>
              <w:rPr>
                <w:rFonts w:ascii="Comic Sans MS" w:hAnsi="Comic Sans MS" w:cs="Times New Roman"/>
                <w:sz w:val="24"/>
                <w:szCs w:val="24"/>
              </w:rPr>
            </w:pPr>
          </w:p>
        </w:tc>
        <w:tc>
          <w:tcPr>
            <w:tcW w:w="1560" w:type="dxa"/>
            <w:vMerge/>
          </w:tcPr>
          <w:p w14:paraId="137A10D1" w14:textId="77777777" w:rsidR="00D06A71" w:rsidRPr="007305D0" w:rsidRDefault="00D06A71" w:rsidP="008A65C0">
            <w:pPr>
              <w:rPr>
                <w:rFonts w:ascii="Comic Sans MS" w:hAnsi="Comic Sans MS" w:cs="Times New Roman"/>
                <w:b/>
                <w:sz w:val="24"/>
                <w:szCs w:val="24"/>
              </w:rPr>
            </w:pPr>
          </w:p>
        </w:tc>
        <w:tc>
          <w:tcPr>
            <w:tcW w:w="1417" w:type="dxa"/>
            <w:vMerge/>
          </w:tcPr>
          <w:p w14:paraId="137A10D2" w14:textId="77777777" w:rsidR="00D06A71" w:rsidRPr="007305D0" w:rsidRDefault="00D06A71" w:rsidP="008A65C0">
            <w:pPr>
              <w:rPr>
                <w:rFonts w:ascii="Comic Sans MS" w:hAnsi="Comic Sans MS" w:cs="Times New Roman"/>
                <w:sz w:val="24"/>
                <w:szCs w:val="24"/>
              </w:rPr>
            </w:pPr>
          </w:p>
        </w:tc>
        <w:tc>
          <w:tcPr>
            <w:tcW w:w="5387" w:type="dxa"/>
            <w:vMerge/>
          </w:tcPr>
          <w:p w14:paraId="137A10D3" w14:textId="77777777" w:rsidR="00D06A71" w:rsidRPr="007305D0" w:rsidRDefault="00D06A71" w:rsidP="008A65C0">
            <w:pPr>
              <w:rPr>
                <w:rFonts w:ascii="Comic Sans MS" w:hAnsi="Comic Sans MS" w:cs="Times New Roman"/>
                <w:sz w:val="24"/>
                <w:szCs w:val="24"/>
              </w:rPr>
            </w:pPr>
          </w:p>
        </w:tc>
        <w:tc>
          <w:tcPr>
            <w:tcW w:w="1559" w:type="dxa"/>
            <w:vAlign w:val="center"/>
          </w:tcPr>
          <w:p w14:paraId="137A10D4" w14:textId="51314E28" w:rsidR="00D06A71" w:rsidRPr="007305D0" w:rsidRDefault="00D06A71" w:rsidP="001249B0">
            <w:pPr>
              <w:rPr>
                <w:rFonts w:ascii="Comic Sans MS" w:hAnsi="Comic Sans MS" w:cs="Times New Roman"/>
                <w:sz w:val="24"/>
                <w:szCs w:val="24"/>
              </w:rPr>
            </w:pPr>
          </w:p>
        </w:tc>
      </w:tr>
    </w:tbl>
    <w:p w14:paraId="137A10D8" w14:textId="6C7DFE54" w:rsidR="00DF1504" w:rsidRPr="007305D0" w:rsidRDefault="00DF1504" w:rsidP="004E6886">
      <w:pPr>
        <w:rPr>
          <w:rFonts w:ascii="Comic Sans MS" w:hAnsi="Comic Sans MS"/>
        </w:rPr>
      </w:pPr>
    </w:p>
    <w:tbl>
      <w:tblPr>
        <w:tblStyle w:val="TableGrid1"/>
        <w:tblW w:w="15615" w:type="dxa"/>
        <w:tblLayout w:type="fixed"/>
        <w:tblLook w:val="04A0" w:firstRow="1" w:lastRow="0" w:firstColumn="1" w:lastColumn="0" w:noHBand="0" w:noVBand="1"/>
      </w:tblPr>
      <w:tblGrid>
        <w:gridCol w:w="676"/>
        <w:gridCol w:w="4989"/>
        <w:gridCol w:w="1560"/>
        <w:gridCol w:w="1530"/>
        <w:gridCol w:w="5274"/>
        <w:gridCol w:w="1586"/>
      </w:tblGrid>
      <w:tr w:rsidR="007305D0" w:rsidRPr="007305D0" w14:paraId="7940D4B8" w14:textId="77777777" w:rsidTr="00DB28F4">
        <w:trPr>
          <w:trHeight w:val="424"/>
        </w:trPr>
        <w:tc>
          <w:tcPr>
            <w:tcW w:w="676" w:type="dxa"/>
            <w:vMerge w:val="restart"/>
          </w:tcPr>
          <w:p w14:paraId="33F22464" w14:textId="77777777" w:rsidR="007305D0" w:rsidRPr="007305D0" w:rsidRDefault="007305D0" w:rsidP="007305D0">
            <w:pPr>
              <w:rPr>
                <w:rFonts w:ascii="Comic Sans MS" w:hAnsi="Comic Sans MS" w:cs="Times New Roman"/>
                <w:b/>
                <w:sz w:val="32"/>
                <w:szCs w:val="32"/>
              </w:rPr>
            </w:pPr>
            <w:r w:rsidRPr="007305D0">
              <w:rPr>
                <w:rFonts w:ascii="Comic Sans MS" w:hAnsi="Comic Sans MS" w:cs="Times New Roman"/>
                <w:b/>
                <w:sz w:val="32"/>
                <w:szCs w:val="32"/>
              </w:rPr>
              <w:t>2</w:t>
            </w:r>
          </w:p>
        </w:tc>
        <w:tc>
          <w:tcPr>
            <w:tcW w:w="4989" w:type="dxa"/>
            <w:vMerge w:val="restart"/>
          </w:tcPr>
          <w:p w14:paraId="6B6AEC6A" w14:textId="77777777" w:rsidR="007305D0" w:rsidRPr="007305D0" w:rsidRDefault="007305D0" w:rsidP="007305D0">
            <w:pPr>
              <w:rPr>
                <w:rFonts w:ascii="Comic Sans MS" w:hAnsi="Comic Sans MS" w:cs="Times New Roman"/>
                <w:b/>
                <w:i/>
              </w:rPr>
            </w:pPr>
            <w:r w:rsidRPr="007305D0">
              <w:rPr>
                <w:rFonts w:ascii="Comic Sans MS" w:hAnsi="Comic Sans MS" w:cs="Times New Roman"/>
                <w:b/>
                <w:i/>
              </w:rPr>
              <w:t>What we are going to do.</w:t>
            </w:r>
          </w:p>
          <w:p w14:paraId="7FFC8169" w14:textId="1621D90A" w:rsidR="007305D0" w:rsidRPr="007305D0" w:rsidRDefault="00BD1B51" w:rsidP="007305D0">
            <w:pPr>
              <w:rPr>
                <w:rFonts w:ascii="Comic Sans MS" w:hAnsi="Comic Sans MS" w:cs="Times New Roman"/>
                <w:sz w:val="20"/>
                <w:szCs w:val="20"/>
              </w:rPr>
            </w:pPr>
            <w:r>
              <w:rPr>
                <w:rFonts w:ascii="Comic Sans MS" w:hAnsi="Comic Sans MS" w:cs="Times New Roman"/>
                <w:sz w:val="20"/>
                <w:szCs w:val="20"/>
              </w:rPr>
              <w:t>Continue to d</w:t>
            </w:r>
            <w:r w:rsidR="007305D0" w:rsidRPr="007305D0">
              <w:rPr>
                <w:rFonts w:ascii="Comic Sans MS" w:hAnsi="Comic Sans MS" w:cs="Times New Roman"/>
                <w:sz w:val="20"/>
                <w:szCs w:val="20"/>
              </w:rPr>
              <w:t>evelop a consistent approach to differentiation, which will improve targeted challenge and support for all pupils.</w:t>
            </w:r>
          </w:p>
          <w:p w14:paraId="14FD905C" w14:textId="77777777" w:rsidR="007305D0" w:rsidRPr="007305D0" w:rsidRDefault="007305D0" w:rsidP="007305D0">
            <w:pPr>
              <w:rPr>
                <w:rFonts w:ascii="Comic Sans MS" w:hAnsi="Comic Sans MS" w:cs="Times New Roman"/>
              </w:rPr>
            </w:pPr>
          </w:p>
        </w:tc>
        <w:tc>
          <w:tcPr>
            <w:tcW w:w="1560" w:type="dxa"/>
            <w:vMerge w:val="restart"/>
          </w:tcPr>
          <w:p w14:paraId="5E97CC99" w14:textId="77777777" w:rsidR="007305D0" w:rsidRPr="007305D0" w:rsidRDefault="007305D0" w:rsidP="007305D0">
            <w:pPr>
              <w:rPr>
                <w:rFonts w:ascii="Comic Sans MS" w:hAnsi="Comic Sans MS" w:cs="Comic Sans MS"/>
                <w:color w:val="000000"/>
                <w:sz w:val="20"/>
                <w:szCs w:val="20"/>
              </w:rPr>
            </w:pPr>
          </w:p>
          <w:p w14:paraId="09FF118E" w14:textId="5756E8F7" w:rsidR="007305D0" w:rsidRPr="007305D0" w:rsidRDefault="005C5FAF" w:rsidP="005C5FAF">
            <w:pPr>
              <w:rPr>
                <w:rFonts w:ascii="Comic Sans MS" w:hAnsi="Comic Sans MS" w:cs="Arial"/>
                <w:sz w:val="20"/>
                <w:szCs w:val="20"/>
              </w:rPr>
            </w:pPr>
            <w:r>
              <w:rPr>
                <w:rFonts w:ascii="Comic Sans MS" w:hAnsi="Comic Sans MS"/>
                <w:sz w:val="20"/>
                <w:szCs w:val="20"/>
              </w:rPr>
              <w:t>Head Teacher, Class Teacher &amp; SfL Teacher</w:t>
            </w:r>
          </w:p>
        </w:tc>
        <w:tc>
          <w:tcPr>
            <w:tcW w:w="1530" w:type="dxa"/>
            <w:vMerge w:val="restart"/>
          </w:tcPr>
          <w:p w14:paraId="19511B2D" w14:textId="77777777" w:rsidR="007305D0" w:rsidRPr="007305D0" w:rsidRDefault="007305D0" w:rsidP="007305D0">
            <w:pPr>
              <w:rPr>
                <w:rFonts w:ascii="Comic Sans MS" w:hAnsi="Comic Sans MS" w:cs="Times New Roman"/>
                <w:b/>
                <w:sz w:val="20"/>
                <w:szCs w:val="20"/>
              </w:rPr>
            </w:pPr>
          </w:p>
          <w:p w14:paraId="578C55BA" w14:textId="0D238DCE" w:rsidR="007305D0" w:rsidRPr="007305D0" w:rsidRDefault="00F3692D" w:rsidP="007305D0">
            <w:pPr>
              <w:rPr>
                <w:rFonts w:ascii="Comic Sans MS" w:hAnsi="Comic Sans MS" w:cs="Times New Roman"/>
                <w:b/>
                <w:sz w:val="20"/>
                <w:szCs w:val="20"/>
              </w:rPr>
            </w:pPr>
            <w:r>
              <w:rPr>
                <w:rFonts w:ascii="Comic Sans MS" w:hAnsi="Comic Sans MS" w:cs="Times New Roman"/>
                <w:b/>
                <w:sz w:val="20"/>
                <w:szCs w:val="20"/>
              </w:rPr>
              <w:t>April 2022</w:t>
            </w:r>
          </w:p>
          <w:p w14:paraId="3DC1AC3E" w14:textId="77777777" w:rsidR="007305D0" w:rsidRPr="007305D0" w:rsidRDefault="007305D0" w:rsidP="007305D0">
            <w:pPr>
              <w:rPr>
                <w:rFonts w:ascii="Comic Sans MS" w:hAnsi="Comic Sans MS" w:cs="Times New Roman"/>
                <w:sz w:val="20"/>
                <w:szCs w:val="20"/>
              </w:rPr>
            </w:pPr>
          </w:p>
          <w:p w14:paraId="49F9A109" w14:textId="77777777" w:rsidR="007305D0" w:rsidRPr="007305D0" w:rsidRDefault="007305D0" w:rsidP="007305D0">
            <w:pPr>
              <w:rPr>
                <w:rFonts w:ascii="Comic Sans MS" w:hAnsi="Comic Sans MS" w:cs="Arial"/>
                <w:sz w:val="20"/>
                <w:szCs w:val="20"/>
              </w:rPr>
            </w:pPr>
            <w:r w:rsidRPr="007305D0">
              <w:rPr>
                <w:rFonts w:ascii="Comic Sans MS" w:hAnsi="Comic Sans MS"/>
                <w:sz w:val="20"/>
                <w:szCs w:val="20"/>
              </w:rPr>
              <w:t>(Check-in points throughout the session)</w:t>
            </w:r>
          </w:p>
          <w:p w14:paraId="08A3C04C" w14:textId="77777777" w:rsidR="007305D0" w:rsidRPr="007305D0" w:rsidRDefault="007305D0" w:rsidP="007305D0">
            <w:pPr>
              <w:rPr>
                <w:rFonts w:ascii="Comic Sans MS" w:hAnsi="Comic Sans MS" w:cs="Arial"/>
                <w:sz w:val="20"/>
                <w:szCs w:val="20"/>
              </w:rPr>
            </w:pPr>
          </w:p>
          <w:p w14:paraId="0D14D7EA" w14:textId="77777777" w:rsidR="007305D0" w:rsidRPr="007305D0" w:rsidRDefault="007305D0" w:rsidP="007305D0">
            <w:pPr>
              <w:rPr>
                <w:rFonts w:ascii="Comic Sans MS" w:hAnsi="Comic Sans MS" w:cs="Arial"/>
                <w:sz w:val="20"/>
                <w:szCs w:val="20"/>
              </w:rPr>
            </w:pPr>
          </w:p>
          <w:p w14:paraId="73ABD73D" w14:textId="77777777" w:rsidR="007305D0" w:rsidRPr="007305D0" w:rsidRDefault="007305D0" w:rsidP="007305D0">
            <w:pPr>
              <w:rPr>
                <w:rFonts w:ascii="Comic Sans MS" w:hAnsi="Comic Sans MS" w:cs="Arial"/>
                <w:sz w:val="20"/>
                <w:szCs w:val="20"/>
              </w:rPr>
            </w:pPr>
          </w:p>
          <w:p w14:paraId="226D37F2" w14:textId="77777777" w:rsidR="007305D0" w:rsidRPr="007305D0" w:rsidRDefault="007305D0" w:rsidP="007305D0">
            <w:pPr>
              <w:rPr>
                <w:rFonts w:ascii="Comic Sans MS" w:hAnsi="Comic Sans MS" w:cs="Arial"/>
                <w:sz w:val="20"/>
                <w:szCs w:val="20"/>
              </w:rPr>
            </w:pPr>
          </w:p>
          <w:p w14:paraId="53081142" w14:textId="77777777" w:rsidR="007305D0" w:rsidRPr="007305D0" w:rsidRDefault="007305D0" w:rsidP="007305D0">
            <w:pPr>
              <w:rPr>
                <w:rFonts w:ascii="Comic Sans MS" w:hAnsi="Comic Sans MS" w:cs="Arial"/>
                <w:sz w:val="20"/>
                <w:szCs w:val="20"/>
              </w:rPr>
            </w:pPr>
          </w:p>
          <w:p w14:paraId="778B02B7" w14:textId="77777777" w:rsidR="007305D0" w:rsidRPr="007305D0" w:rsidRDefault="007305D0" w:rsidP="007305D0">
            <w:pPr>
              <w:rPr>
                <w:rFonts w:ascii="Comic Sans MS" w:hAnsi="Comic Sans MS" w:cs="Arial"/>
                <w:sz w:val="20"/>
                <w:szCs w:val="20"/>
              </w:rPr>
            </w:pPr>
          </w:p>
          <w:p w14:paraId="2AF41C58" w14:textId="77777777" w:rsidR="007305D0" w:rsidRPr="007305D0" w:rsidRDefault="007305D0" w:rsidP="007305D0">
            <w:pPr>
              <w:rPr>
                <w:rFonts w:ascii="Comic Sans MS" w:hAnsi="Comic Sans MS" w:cs="Arial"/>
                <w:sz w:val="20"/>
                <w:szCs w:val="20"/>
              </w:rPr>
            </w:pPr>
          </w:p>
        </w:tc>
        <w:tc>
          <w:tcPr>
            <w:tcW w:w="5274" w:type="dxa"/>
            <w:vMerge w:val="restart"/>
          </w:tcPr>
          <w:p w14:paraId="71F02B2A" w14:textId="77777777" w:rsidR="007305D0" w:rsidRPr="007305D0" w:rsidRDefault="007305D0" w:rsidP="007305D0">
            <w:pPr>
              <w:rPr>
                <w:rFonts w:ascii="Comic Sans MS" w:hAnsi="Comic Sans MS" w:cs="Times New Roman"/>
                <w:sz w:val="20"/>
                <w:szCs w:val="20"/>
              </w:rPr>
            </w:pPr>
          </w:p>
          <w:p w14:paraId="25B4EA3D" w14:textId="50FAB753" w:rsidR="007305D0" w:rsidRPr="007305D0" w:rsidRDefault="001249B0" w:rsidP="007305D0">
            <w:pPr>
              <w:numPr>
                <w:ilvl w:val="0"/>
                <w:numId w:val="34"/>
              </w:numPr>
              <w:tabs>
                <w:tab w:val="left" w:pos="6521"/>
              </w:tabs>
              <w:ind w:left="346" w:hanging="283"/>
              <w:contextualSpacing/>
              <w:rPr>
                <w:rFonts w:ascii="Comic Sans MS" w:hAnsi="Comic Sans MS"/>
                <w:sz w:val="20"/>
                <w:szCs w:val="20"/>
              </w:rPr>
            </w:pPr>
            <w:r>
              <w:rPr>
                <w:rFonts w:ascii="Comic Sans MS" w:hAnsi="Comic Sans MS"/>
                <w:sz w:val="20"/>
                <w:szCs w:val="20"/>
              </w:rPr>
              <w:t xml:space="preserve">CTs supporting the </w:t>
            </w:r>
            <w:r w:rsidR="007305D0" w:rsidRPr="007305D0">
              <w:rPr>
                <w:rFonts w:ascii="Comic Sans MS" w:hAnsi="Comic Sans MS"/>
                <w:sz w:val="20"/>
                <w:szCs w:val="20"/>
              </w:rPr>
              <w:t xml:space="preserve">SfL Teacher </w:t>
            </w:r>
            <w:r w:rsidR="00BD1B51">
              <w:rPr>
                <w:rFonts w:ascii="Comic Sans MS" w:hAnsi="Comic Sans MS"/>
                <w:sz w:val="20"/>
                <w:szCs w:val="20"/>
              </w:rPr>
              <w:t>in</w:t>
            </w:r>
            <w:r>
              <w:rPr>
                <w:rFonts w:ascii="Comic Sans MS" w:hAnsi="Comic Sans MS"/>
                <w:sz w:val="20"/>
                <w:szCs w:val="20"/>
              </w:rPr>
              <w:t xml:space="preserve"> </w:t>
            </w:r>
            <w:r w:rsidR="00BD1B51">
              <w:rPr>
                <w:rFonts w:ascii="Comic Sans MS" w:hAnsi="Comic Sans MS"/>
                <w:sz w:val="20"/>
                <w:szCs w:val="20"/>
              </w:rPr>
              <w:t>providing</w:t>
            </w:r>
            <w:r w:rsidR="007305D0" w:rsidRPr="007305D0">
              <w:rPr>
                <w:rFonts w:ascii="Comic Sans MS" w:hAnsi="Comic Sans MS"/>
                <w:sz w:val="20"/>
                <w:szCs w:val="20"/>
              </w:rPr>
              <w:t xml:space="preserve"> targeted support/challenge</w:t>
            </w:r>
            <w:r w:rsidR="00BD1B51">
              <w:rPr>
                <w:rFonts w:ascii="Comic Sans MS" w:hAnsi="Comic Sans MS"/>
                <w:sz w:val="20"/>
                <w:szCs w:val="20"/>
              </w:rPr>
              <w:t xml:space="preserve"> for Numeracy, Literacy and HWB for pupils.</w:t>
            </w:r>
          </w:p>
          <w:p w14:paraId="288AE2EE" w14:textId="77777777" w:rsidR="007305D0" w:rsidRPr="007305D0" w:rsidRDefault="007305D0" w:rsidP="007305D0">
            <w:pPr>
              <w:numPr>
                <w:ilvl w:val="0"/>
                <w:numId w:val="34"/>
              </w:numPr>
              <w:tabs>
                <w:tab w:val="left" w:pos="6521"/>
              </w:tabs>
              <w:ind w:left="346" w:hanging="283"/>
              <w:contextualSpacing/>
              <w:rPr>
                <w:rFonts w:ascii="Comic Sans MS" w:hAnsi="Comic Sans MS"/>
                <w:sz w:val="20"/>
                <w:szCs w:val="20"/>
              </w:rPr>
            </w:pPr>
            <w:r w:rsidRPr="007305D0">
              <w:rPr>
                <w:rFonts w:ascii="Comic Sans MS" w:hAnsi="Comic Sans MS"/>
                <w:sz w:val="20"/>
                <w:szCs w:val="20"/>
              </w:rPr>
              <w:t>SfL Teacher supporting staff in core support and challenge for key pupils.</w:t>
            </w:r>
          </w:p>
          <w:p w14:paraId="733083D9" w14:textId="77777777" w:rsidR="007305D0" w:rsidRPr="007305D0" w:rsidRDefault="007305D0" w:rsidP="007305D0">
            <w:pPr>
              <w:numPr>
                <w:ilvl w:val="0"/>
                <w:numId w:val="34"/>
              </w:numPr>
              <w:tabs>
                <w:tab w:val="left" w:pos="6521"/>
              </w:tabs>
              <w:ind w:left="346" w:hanging="283"/>
              <w:contextualSpacing/>
              <w:rPr>
                <w:rFonts w:ascii="Comic Sans MS" w:hAnsi="Comic Sans MS"/>
                <w:sz w:val="20"/>
                <w:szCs w:val="20"/>
              </w:rPr>
            </w:pPr>
            <w:r w:rsidRPr="007305D0">
              <w:rPr>
                <w:rFonts w:ascii="Comic Sans MS" w:hAnsi="Comic Sans MS"/>
                <w:sz w:val="20"/>
                <w:szCs w:val="20"/>
              </w:rPr>
              <w:t>Termly SfL and CT attainment meetings providing interventions, targets, measures for success and timescales.</w:t>
            </w:r>
          </w:p>
          <w:p w14:paraId="273F0F4C" w14:textId="77777777" w:rsidR="007305D0" w:rsidRPr="007305D0" w:rsidRDefault="007305D0" w:rsidP="007305D0">
            <w:pPr>
              <w:numPr>
                <w:ilvl w:val="0"/>
                <w:numId w:val="34"/>
              </w:numPr>
              <w:tabs>
                <w:tab w:val="left" w:pos="6521"/>
              </w:tabs>
              <w:ind w:left="346" w:hanging="283"/>
              <w:contextualSpacing/>
              <w:rPr>
                <w:rFonts w:ascii="Comic Sans MS" w:hAnsi="Comic Sans MS"/>
                <w:sz w:val="20"/>
                <w:szCs w:val="20"/>
              </w:rPr>
            </w:pPr>
            <w:r w:rsidRPr="007305D0">
              <w:rPr>
                <w:rFonts w:ascii="Comic Sans MS" w:hAnsi="Comic Sans MS"/>
                <w:sz w:val="20"/>
                <w:szCs w:val="20"/>
              </w:rPr>
              <w:t>Differentiation is evident in planning.</w:t>
            </w:r>
          </w:p>
          <w:p w14:paraId="393AAD01" w14:textId="77777777" w:rsidR="007305D0" w:rsidRPr="007305D0" w:rsidRDefault="007305D0" w:rsidP="007305D0">
            <w:pPr>
              <w:numPr>
                <w:ilvl w:val="0"/>
                <w:numId w:val="34"/>
              </w:numPr>
              <w:autoSpaceDE w:val="0"/>
              <w:autoSpaceDN w:val="0"/>
              <w:adjustRightInd w:val="0"/>
              <w:ind w:left="346" w:hanging="283"/>
              <w:rPr>
                <w:rFonts w:ascii="Comic Sans MS" w:hAnsi="Comic Sans MS" w:cs="Arial"/>
                <w:color w:val="000000"/>
                <w:sz w:val="20"/>
                <w:szCs w:val="20"/>
              </w:rPr>
            </w:pPr>
            <w:r w:rsidRPr="007305D0">
              <w:rPr>
                <w:rFonts w:ascii="Comic Sans MS" w:hAnsi="Comic Sans MS" w:cs="Arial"/>
                <w:color w:val="000000"/>
                <w:sz w:val="20"/>
                <w:szCs w:val="20"/>
              </w:rPr>
              <w:t>Variety of learning approaches (Active learning, independent, paired, group, written &amp; practical) –with pupils being involved in which approaches support their learning style.</w:t>
            </w:r>
          </w:p>
          <w:p w14:paraId="1B0BC367" w14:textId="0330FE7B" w:rsidR="007305D0" w:rsidRPr="007305D0" w:rsidRDefault="00BD1B51" w:rsidP="007305D0">
            <w:pPr>
              <w:numPr>
                <w:ilvl w:val="0"/>
                <w:numId w:val="34"/>
              </w:numPr>
              <w:autoSpaceDE w:val="0"/>
              <w:autoSpaceDN w:val="0"/>
              <w:adjustRightInd w:val="0"/>
              <w:ind w:left="346" w:hanging="283"/>
              <w:rPr>
                <w:rFonts w:ascii="Comic Sans MS" w:hAnsi="Comic Sans MS" w:cs="Arial"/>
                <w:color w:val="000000"/>
                <w:sz w:val="20"/>
                <w:szCs w:val="20"/>
              </w:rPr>
            </w:pPr>
            <w:r>
              <w:rPr>
                <w:rFonts w:ascii="Comic Sans MS" w:hAnsi="Comic Sans MS" w:cs="Arial"/>
                <w:color w:val="000000"/>
                <w:sz w:val="20"/>
                <w:szCs w:val="20"/>
              </w:rPr>
              <w:t>Support staff</w:t>
            </w:r>
            <w:r w:rsidR="007305D0" w:rsidRPr="007305D0">
              <w:rPr>
                <w:rFonts w:ascii="Comic Sans MS" w:hAnsi="Comic Sans MS" w:cs="Arial"/>
                <w:color w:val="000000"/>
                <w:sz w:val="20"/>
                <w:szCs w:val="20"/>
              </w:rPr>
              <w:t xml:space="preserve"> deployed appropriately to work with key pupils.</w:t>
            </w:r>
          </w:p>
          <w:p w14:paraId="2D53F733" w14:textId="1743E110" w:rsidR="007305D0" w:rsidRDefault="007305D0" w:rsidP="007305D0">
            <w:pPr>
              <w:numPr>
                <w:ilvl w:val="0"/>
                <w:numId w:val="34"/>
              </w:numPr>
              <w:autoSpaceDE w:val="0"/>
              <w:autoSpaceDN w:val="0"/>
              <w:adjustRightInd w:val="0"/>
              <w:ind w:left="346" w:hanging="283"/>
              <w:rPr>
                <w:rFonts w:ascii="Comic Sans MS" w:hAnsi="Comic Sans MS" w:cs="Arial"/>
                <w:color w:val="000000"/>
                <w:sz w:val="20"/>
                <w:szCs w:val="20"/>
              </w:rPr>
            </w:pPr>
            <w:r w:rsidRPr="007305D0">
              <w:rPr>
                <w:rFonts w:ascii="Comic Sans MS" w:hAnsi="Comic Sans MS" w:cs="Arial"/>
                <w:color w:val="000000"/>
                <w:sz w:val="20"/>
                <w:szCs w:val="20"/>
              </w:rPr>
              <w:t>Differentiated success criteria/learning targets created with pupils.</w:t>
            </w:r>
          </w:p>
          <w:p w14:paraId="221DDE28" w14:textId="78BD2CA5" w:rsidR="00BD1B51" w:rsidRPr="007305D0" w:rsidRDefault="00BD1B51" w:rsidP="007305D0">
            <w:pPr>
              <w:numPr>
                <w:ilvl w:val="0"/>
                <w:numId w:val="34"/>
              </w:numPr>
              <w:autoSpaceDE w:val="0"/>
              <w:autoSpaceDN w:val="0"/>
              <w:adjustRightInd w:val="0"/>
              <w:ind w:left="346" w:hanging="283"/>
              <w:rPr>
                <w:rFonts w:ascii="Comic Sans MS" w:hAnsi="Comic Sans MS" w:cs="Arial"/>
                <w:color w:val="000000"/>
                <w:sz w:val="20"/>
                <w:szCs w:val="20"/>
              </w:rPr>
            </w:pPr>
            <w:r>
              <w:rPr>
                <w:rFonts w:ascii="Comic Sans MS" w:hAnsi="Comic Sans MS" w:cs="Arial"/>
                <w:color w:val="000000"/>
                <w:sz w:val="20"/>
                <w:szCs w:val="20"/>
              </w:rPr>
              <w:t>Differentiated targets on wall displays, which are accessible/clearly visible and purposeful to pupils.</w:t>
            </w:r>
          </w:p>
          <w:p w14:paraId="093F1C86" w14:textId="1E158450" w:rsidR="007305D0" w:rsidRDefault="007305D0" w:rsidP="007305D0">
            <w:pPr>
              <w:numPr>
                <w:ilvl w:val="0"/>
                <w:numId w:val="34"/>
              </w:numPr>
              <w:autoSpaceDE w:val="0"/>
              <w:autoSpaceDN w:val="0"/>
              <w:adjustRightInd w:val="0"/>
              <w:ind w:left="346" w:hanging="283"/>
              <w:rPr>
                <w:rFonts w:ascii="Comic Sans MS" w:hAnsi="Comic Sans MS" w:cs="Arial"/>
                <w:color w:val="000000"/>
                <w:sz w:val="20"/>
                <w:szCs w:val="20"/>
              </w:rPr>
            </w:pPr>
            <w:r w:rsidRPr="007305D0">
              <w:rPr>
                <w:rFonts w:ascii="Comic Sans MS" w:hAnsi="Comic Sans MS" w:cs="Arial"/>
                <w:color w:val="000000"/>
                <w:sz w:val="20"/>
                <w:szCs w:val="20"/>
              </w:rPr>
              <w:t>Appropriate support</w:t>
            </w:r>
            <w:r w:rsidR="00BD1B51">
              <w:rPr>
                <w:rFonts w:ascii="Comic Sans MS" w:hAnsi="Comic Sans MS" w:cs="Arial"/>
                <w:color w:val="000000"/>
                <w:sz w:val="20"/>
                <w:szCs w:val="20"/>
              </w:rPr>
              <w:t>/challenge</w:t>
            </w:r>
            <w:r w:rsidRPr="007305D0">
              <w:rPr>
                <w:rFonts w:ascii="Comic Sans MS" w:hAnsi="Comic Sans MS" w:cs="Arial"/>
                <w:color w:val="000000"/>
                <w:sz w:val="20"/>
                <w:szCs w:val="20"/>
              </w:rPr>
              <w:t xml:space="preserve"> evidenced in planning.</w:t>
            </w:r>
          </w:p>
          <w:p w14:paraId="3A81BDCA" w14:textId="638427AB" w:rsidR="00FA0926" w:rsidRPr="007305D0" w:rsidRDefault="00FA0926" w:rsidP="007305D0">
            <w:pPr>
              <w:numPr>
                <w:ilvl w:val="0"/>
                <w:numId w:val="34"/>
              </w:numPr>
              <w:autoSpaceDE w:val="0"/>
              <w:autoSpaceDN w:val="0"/>
              <w:adjustRightInd w:val="0"/>
              <w:ind w:left="346" w:hanging="283"/>
              <w:rPr>
                <w:rFonts w:ascii="Comic Sans MS" w:hAnsi="Comic Sans MS" w:cs="Arial"/>
                <w:color w:val="000000"/>
                <w:sz w:val="20"/>
                <w:szCs w:val="20"/>
              </w:rPr>
            </w:pPr>
            <w:r>
              <w:rPr>
                <w:rFonts w:ascii="Comic Sans MS" w:hAnsi="Comic Sans MS" w:cs="Arial"/>
                <w:color w:val="000000"/>
                <w:sz w:val="20"/>
                <w:szCs w:val="20"/>
              </w:rPr>
              <w:lastRenderedPageBreak/>
              <w:t>Attainment data</w:t>
            </w:r>
          </w:p>
          <w:p w14:paraId="5535EE9C" w14:textId="77777777" w:rsidR="007305D0" w:rsidRPr="007305D0" w:rsidRDefault="007305D0" w:rsidP="007305D0">
            <w:pPr>
              <w:numPr>
                <w:ilvl w:val="0"/>
                <w:numId w:val="34"/>
              </w:numPr>
              <w:autoSpaceDE w:val="0"/>
              <w:autoSpaceDN w:val="0"/>
              <w:adjustRightInd w:val="0"/>
              <w:ind w:left="346" w:hanging="283"/>
              <w:rPr>
                <w:rFonts w:ascii="Comic Sans MS" w:hAnsi="Comic Sans MS" w:cs="Arial"/>
                <w:color w:val="000000"/>
                <w:sz w:val="20"/>
                <w:szCs w:val="20"/>
              </w:rPr>
            </w:pPr>
            <w:r w:rsidRPr="007305D0">
              <w:rPr>
                <w:rFonts w:ascii="Comic Sans MS" w:hAnsi="Comic Sans MS" w:cs="Arial"/>
                <w:color w:val="000000"/>
                <w:sz w:val="20"/>
                <w:szCs w:val="20"/>
              </w:rPr>
              <w:t>Scaffolding evident in pupils’ work.</w:t>
            </w:r>
          </w:p>
          <w:p w14:paraId="110FBDC7" w14:textId="2D49798D" w:rsidR="007305D0" w:rsidRPr="007305D0" w:rsidRDefault="007305D0" w:rsidP="007305D0">
            <w:pPr>
              <w:numPr>
                <w:ilvl w:val="0"/>
                <w:numId w:val="34"/>
              </w:numPr>
              <w:autoSpaceDE w:val="0"/>
              <w:autoSpaceDN w:val="0"/>
              <w:adjustRightInd w:val="0"/>
              <w:ind w:left="346" w:hanging="283"/>
              <w:rPr>
                <w:rFonts w:ascii="Comic Sans MS" w:hAnsi="Comic Sans MS" w:cs="Arial"/>
                <w:color w:val="000000"/>
                <w:sz w:val="20"/>
                <w:szCs w:val="20"/>
              </w:rPr>
            </w:pPr>
            <w:r w:rsidRPr="007305D0">
              <w:rPr>
                <w:rFonts w:ascii="Comic Sans MS" w:hAnsi="Comic Sans MS" w:cs="Arial"/>
                <w:color w:val="000000"/>
                <w:sz w:val="20"/>
                <w:szCs w:val="20"/>
              </w:rPr>
              <w:t xml:space="preserve">Appropriate challenge/further extension activities given to </w:t>
            </w:r>
            <w:r w:rsidR="00BD1B51">
              <w:rPr>
                <w:rFonts w:ascii="Comic Sans MS" w:hAnsi="Comic Sans MS" w:cs="Arial"/>
                <w:color w:val="000000"/>
                <w:sz w:val="20"/>
                <w:szCs w:val="20"/>
              </w:rPr>
              <w:t>pupils who require further challenge.</w:t>
            </w:r>
          </w:p>
          <w:p w14:paraId="23F02C5F" w14:textId="37BA966B" w:rsidR="007305D0" w:rsidRPr="007305D0" w:rsidRDefault="007305D0" w:rsidP="007305D0">
            <w:pPr>
              <w:numPr>
                <w:ilvl w:val="0"/>
                <w:numId w:val="34"/>
              </w:numPr>
              <w:autoSpaceDE w:val="0"/>
              <w:autoSpaceDN w:val="0"/>
              <w:adjustRightInd w:val="0"/>
              <w:ind w:left="346" w:hanging="283"/>
              <w:rPr>
                <w:rFonts w:ascii="Comic Sans MS" w:hAnsi="Comic Sans MS" w:cs="Arial"/>
                <w:color w:val="000000"/>
                <w:sz w:val="20"/>
                <w:szCs w:val="20"/>
              </w:rPr>
            </w:pPr>
            <w:r w:rsidRPr="007305D0">
              <w:rPr>
                <w:rFonts w:ascii="Comic Sans MS" w:hAnsi="Comic Sans MS" w:cs="Arial"/>
                <w:color w:val="000000"/>
                <w:sz w:val="20"/>
                <w:szCs w:val="20"/>
              </w:rPr>
              <w:t>Observation of lessons</w:t>
            </w:r>
            <w:r w:rsidR="00BD1B51">
              <w:rPr>
                <w:rFonts w:ascii="Comic Sans MS" w:hAnsi="Comic Sans MS" w:cs="Arial"/>
                <w:color w:val="000000"/>
                <w:sz w:val="20"/>
                <w:szCs w:val="20"/>
              </w:rPr>
              <w:t>.</w:t>
            </w:r>
          </w:p>
          <w:p w14:paraId="4FE31160" w14:textId="0D74D03C" w:rsidR="007305D0" w:rsidRPr="007305D0" w:rsidRDefault="007305D0" w:rsidP="007305D0">
            <w:pPr>
              <w:numPr>
                <w:ilvl w:val="0"/>
                <w:numId w:val="34"/>
              </w:numPr>
              <w:autoSpaceDE w:val="0"/>
              <w:autoSpaceDN w:val="0"/>
              <w:adjustRightInd w:val="0"/>
              <w:ind w:left="346" w:hanging="283"/>
              <w:rPr>
                <w:rFonts w:ascii="Comic Sans MS" w:hAnsi="Comic Sans MS" w:cs="Arial"/>
                <w:color w:val="000000"/>
                <w:sz w:val="20"/>
                <w:szCs w:val="20"/>
              </w:rPr>
            </w:pPr>
            <w:r w:rsidRPr="007305D0">
              <w:rPr>
                <w:rFonts w:ascii="Comic Sans MS" w:hAnsi="Comic Sans MS" w:cs="Arial"/>
                <w:color w:val="000000"/>
                <w:sz w:val="20"/>
                <w:szCs w:val="20"/>
              </w:rPr>
              <w:t>Professional dialogue with staff</w:t>
            </w:r>
            <w:r w:rsidR="00BD1B51">
              <w:rPr>
                <w:rFonts w:ascii="Comic Sans MS" w:hAnsi="Comic Sans MS" w:cs="Arial"/>
                <w:color w:val="000000"/>
                <w:sz w:val="20"/>
                <w:szCs w:val="20"/>
              </w:rPr>
              <w:t xml:space="preserve"> in planning &amp; evaluation meetings.</w:t>
            </w:r>
          </w:p>
          <w:p w14:paraId="551E7A0C" w14:textId="76B158F9" w:rsidR="007305D0" w:rsidRPr="007305D0" w:rsidRDefault="007305D0" w:rsidP="007305D0">
            <w:pPr>
              <w:numPr>
                <w:ilvl w:val="0"/>
                <w:numId w:val="34"/>
              </w:numPr>
              <w:autoSpaceDE w:val="0"/>
              <w:autoSpaceDN w:val="0"/>
              <w:adjustRightInd w:val="0"/>
              <w:ind w:left="346" w:hanging="283"/>
              <w:rPr>
                <w:rFonts w:ascii="Comic Sans MS" w:hAnsi="Comic Sans MS" w:cs="Arial"/>
                <w:color w:val="000000"/>
                <w:sz w:val="20"/>
                <w:szCs w:val="20"/>
              </w:rPr>
            </w:pPr>
            <w:r w:rsidRPr="007305D0">
              <w:rPr>
                <w:rFonts w:ascii="Comic Sans MS" w:hAnsi="Comic Sans MS" w:cs="Arial"/>
                <w:color w:val="000000"/>
                <w:sz w:val="20"/>
                <w:szCs w:val="20"/>
              </w:rPr>
              <w:t>Pupil focus group feedback</w:t>
            </w:r>
            <w:r w:rsidR="00BD1B51">
              <w:rPr>
                <w:rFonts w:ascii="Comic Sans MS" w:hAnsi="Comic Sans MS" w:cs="Arial"/>
                <w:color w:val="000000"/>
                <w:sz w:val="20"/>
                <w:szCs w:val="20"/>
              </w:rPr>
              <w:t>/Pupil voice.</w:t>
            </w:r>
          </w:p>
        </w:tc>
        <w:tc>
          <w:tcPr>
            <w:tcW w:w="1586" w:type="dxa"/>
          </w:tcPr>
          <w:p w14:paraId="0D3D06F6" w14:textId="77777777" w:rsidR="007305D0" w:rsidRPr="007305D0" w:rsidRDefault="007305D0" w:rsidP="007305D0">
            <w:pPr>
              <w:rPr>
                <w:rFonts w:ascii="Comic Sans MS" w:hAnsi="Comic Sans MS" w:cs="Times New Roman"/>
                <w:b/>
                <w:sz w:val="24"/>
                <w:szCs w:val="24"/>
              </w:rPr>
            </w:pPr>
          </w:p>
        </w:tc>
      </w:tr>
      <w:tr w:rsidR="007305D0" w:rsidRPr="007305D0" w14:paraId="6818AA5F" w14:textId="77777777" w:rsidTr="00DB28F4">
        <w:trPr>
          <w:trHeight w:val="973"/>
        </w:trPr>
        <w:tc>
          <w:tcPr>
            <w:tcW w:w="676" w:type="dxa"/>
            <w:vMerge/>
          </w:tcPr>
          <w:p w14:paraId="472D9061" w14:textId="77777777" w:rsidR="007305D0" w:rsidRPr="007305D0" w:rsidRDefault="007305D0" w:rsidP="007305D0">
            <w:pPr>
              <w:rPr>
                <w:rFonts w:ascii="Comic Sans MS" w:hAnsi="Comic Sans MS" w:cs="Times New Roman"/>
                <w:b/>
                <w:sz w:val="32"/>
                <w:szCs w:val="32"/>
              </w:rPr>
            </w:pPr>
          </w:p>
        </w:tc>
        <w:tc>
          <w:tcPr>
            <w:tcW w:w="4989" w:type="dxa"/>
            <w:vMerge/>
          </w:tcPr>
          <w:p w14:paraId="3A08A4B1" w14:textId="77777777" w:rsidR="007305D0" w:rsidRPr="007305D0" w:rsidRDefault="007305D0" w:rsidP="007305D0">
            <w:pPr>
              <w:rPr>
                <w:rFonts w:ascii="Comic Sans MS" w:hAnsi="Comic Sans MS" w:cs="Times New Roman"/>
              </w:rPr>
            </w:pPr>
          </w:p>
        </w:tc>
        <w:tc>
          <w:tcPr>
            <w:tcW w:w="1560" w:type="dxa"/>
            <w:vMerge/>
          </w:tcPr>
          <w:p w14:paraId="78A2F0C4" w14:textId="77777777" w:rsidR="007305D0" w:rsidRPr="007305D0" w:rsidRDefault="007305D0" w:rsidP="007305D0">
            <w:pPr>
              <w:rPr>
                <w:rFonts w:ascii="Comic Sans MS" w:hAnsi="Comic Sans MS" w:cs="Times New Roman"/>
              </w:rPr>
            </w:pPr>
          </w:p>
        </w:tc>
        <w:tc>
          <w:tcPr>
            <w:tcW w:w="1530" w:type="dxa"/>
            <w:vMerge/>
          </w:tcPr>
          <w:p w14:paraId="1DFB8092" w14:textId="77777777" w:rsidR="007305D0" w:rsidRPr="007305D0" w:rsidRDefault="007305D0" w:rsidP="007305D0">
            <w:pPr>
              <w:rPr>
                <w:rFonts w:ascii="Comic Sans MS" w:hAnsi="Comic Sans MS" w:cs="Times New Roman"/>
              </w:rPr>
            </w:pPr>
          </w:p>
        </w:tc>
        <w:tc>
          <w:tcPr>
            <w:tcW w:w="5274" w:type="dxa"/>
            <w:vMerge/>
          </w:tcPr>
          <w:p w14:paraId="54803422" w14:textId="77777777" w:rsidR="007305D0" w:rsidRPr="007305D0" w:rsidRDefault="007305D0" w:rsidP="007305D0">
            <w:pPr>
              <w:rPr>
                <w:rFonts w:ascii="Comic Sans MS" w:hAnsi="Comic Sans MS" w:cs="Times New Roman"/>
              </w:rPr>
            </w:pPr>
          </w:p>
        </w:tc>
        <w:tc>
          <w:tcPr>
            <w:tcW w:w="1586" w:type="dxa"/>
          </w:tcPr>
          <w:p w14:paraId="555CE70C" w14:textId="77777777" w:rsidR="007305D0" w:rsidRPr="007305D0" w:rsidRDefault="007305D0" w:rsidP="007305D0">
            <w:pPr>
              <w:rPr>
                <w:rFonts w:ascii="Comic Sans MS" w:hAnsi="Comic Sans MS" w:cs="Times New Roman"/>
                <w:b/>
                <w:sz w:val="24"/>
                <w:szCs w:val="24"/>
              </w:rPr>
            </w:pPr>
          </w:p>
        </w:tc>
      </w:tr>
      <w:tr w:rsidR="007305D0" w:rsidRPr="007305D0" w14:paraId="0A716D57" w14:textId="77777777" w:rsidTr="00DB28F4">
        <w:trPr>
          <w:trHeight w:val="854"/>
        </w:trPr>
        <w:tc>
          <w:tcPr>
            <w:tcW w:w="676" w:type="dxa"/>
            <w:vMerge/>
          </w:tcPr>
          <w:p w14:paraId="154CF7C0" w14:textId="77777777" w:rsidR="007305D0" w:rsidRPr="007305D0" w:rsidRDefault="007305D0" w:rsidP="007305D0">
            <w:pPr>
              <w:rPr>
                <w:rFonts w:ascii="Comic Sans MS" w:hAnsi="Comic Sans MS" w:cs="Times New Roman"/>
                <w:b/>
                <w:sz w:val="32"/>
                <w:szCs w:val="32"/>
              </w:rPr>
            </w:pPr>
          </w:p>
        </w:tc>
        <w:tc>
          <w:tcPr>
            <w:tcW w:w="4989" w:type="dxa"/>
            <w:vMerge w:val="restart"/>
          </w:tcPr>
          <w:p w14:paraId="44C9302E" w14:textId="77777777" w:rsidR="007305D0" w:rsidRPr="007305D0" w:rsidRDefault="007305D0" w:rsidP="007305D0">
            <w:pPr>
              <w:rPr>
                <w:rFonts w:ascii="Comic Sans MS" w:hAnsi="Comic Sans MS" w:cs="Times New Roman"/>
                <w:b/>
                <w:i/>
              </w:rPr>
            </w:pPr>
            <w:r w:rsidRPr="007305D0">
              <w:rPr>
                <w:rFonts w:ascii="Comic Sans MS" w:hAnsi="Comic Sans MS" w:cs="Times New Roman"/>
                <w:b/>
                <w:i/>
              </w:rPr>
              <w:t>Why we need to do it.</w:t>
            </w:r>
          </w:p>
          <w:p w14:paraId="754A2DB9" w14:textId="77777777" w:rsidR="007305D0" w:rsidRPr="007305D0" w:rsidRDefault="007305D0" w:rsidP="007305D0">
            <w:pPr>
              <w:rPr>
                <w:rFonts w:ascii="Comic Sans MS" w:hAnsi="Comic Sans MS" w:cs="Times New Roman"/>
                <w:b/>
                <w:i/>
              </w:rPr>
            </w:pPr>
            <w:r w:rsidRPr="007305D0">
              <w:rPr>
                <w:rFonts w:ascii="Comic Sans MS" w:hAnsi="Comic Sans MS" w:cs="Times New Roman"/>
                <w:sz w:val="20"/>
                <w:szCs w:val="20"/>
              </w:rPr>
              <w:t>C</w:t>
            </w:r>
            <w:r w:rsidRPr="007305D0">
              <w:rPr>
                <w:rFonts w:ascii="Comic Sans MS" w:hAnsi="Comic Sans MS"/>
                <w:sz w:val="20"/>
                <w:szCs w:val="20"/>
              </w:rPr>
              <w:t>lassroom observations, attainment meetings, attainment data, weekly/termly planning and pupil focus groups have evidenced that differentiation needs to be consistently embedded in all lessons to ensure that the needs of all learners are being met.</w:t>
            </w:r>
          </w:p>
          <w:p w14:paraId="39C90A51" w14:textId="77777777" w:rsidR="007305D0" w:rsidRPr="007305D0" w:rsidRDefault="007305D0" w:rsidP="007305D0">
            <w:pPr>
              <w:rPr>
                <w:rFonts w:ascii="Comic Sans MS" w:hAnsi="Comic Sans MS" w:cs="Times New Roman"/>
                <w:b/>
              </w:rPr>
            </w:pPr>
          </w:p>
        </w:tc>
        <w:tc>
          <w:tcPr>
            <w:tcW w:w="1560" w:type="dxa"/>
            <w:vMerge/>
          </w:tcPr>
          <w:p w14:paraId="709DA5DB" w14:textId="77777777" w:rsidR="007305D0" w:rsidRPr="007305D0" w:rsidRDefault="007305D0" w:rsidP="007305D0">
            <w:pPr>
              <w:rPr>
                <w:rFonts w:ascii="Comic Sans MS" w:hAnsi="Comic Sans MS" w:cs="Times New Roman"/>
              </w:rPr>
            </w:pPr>
          </w:p>
        </w:tc>
        <w:tc>
          <w:tcPr>
            <w:tcW w:w="1530" w:type="dxa"/>
            <w:vMerge/>
          </w:tcPr>
          <w:p w14:paraId="6AF0B9FE" w14:textId="77777777" w:rsidR="007305D0" w:rsidRPr="007305D0" w:rsidRDefault="007305D0" w:rsidP="007305D0">
            <w:pPr>
              <w:rPr>
                <w:rFonts w:ascii="Comic Sans MS" w:hAnsi="Comic Sans MS" w:cs="Times New Roman"/>
              </w:rPr>
            </w:pPr>
          </w:p>
        </w:tc>
        <w:tc>
          <w:tcPr>
            <w:tcW w:w="5274" w:type="dxa"/>
            <w:vMerge/>
          </w:tcPr>
          <w:p w14:paraId="301C33CB" w14:textId="77777777" w:rsidR="007305D0" w:rsidRPr="007305D0" w:rsidRDefault="007305D0" w:rsidP="007305D0">
            <w:pPr>
              <w:rPr>
                <w:rFonts w:ascii="Comic Sans MS" w:hAnsi="Comic Sans MS" w:cs="Times New Roman"/>
              </w:rPr>
            </w:pPr>
          </w:p>
        </w:tc>
        <w:tc>
          <w:tcPr>
            <w:tcW w:w="1586" w:type="dxa"/>
          </w:tcPr>
          <w:p w14:paraId="44FBC997" w14:textId="77777777" w:rsidR="007305D0" w:rsidRPr="007305D0" w:rsidRDefault="007305D0" w:rsidP="007305D0">
            <w:pPr>
              <w:rPr>
                <w:rFonts w:ascii="Comic Sans MS" w:hAnsi="Comic Sans MS" w:cs="Times New Roman"/>
                <w:b/>
                <w:sz w:val="24"/>
                <w:szCs w:val="24"/>
              </w:rPr>
            </w:pPr>
          </w:p>
        </w:tc>
      </w:tr>
      <w:tr w:rsidR="007305D0" w:rsidRPr="007305D0" w14:paraId="40A9F6B8" w14:textId="77777777" w:rsidTr="00DB28F4">
        <w:trPr>
          <w:trHeight w:val="854"/>
        </w:trPr>
        <w:tc>
          <w:tcPr>
            <w:tcW w:w="676" w:type="dxa"/>
            <w:vMerge/>
          </w:tcPr>
          <w:p w14:paraId="3C7C6105" w14:textId="77777777" w:rsidR="007305D0" w:rsidRPr="007305D0" w:rsidRDefault="007305D0" w:rsidP="007305D0">
            <w:pPr>
              <w:rPr>
                <w:rFonts w:ascii="Comic Sans MS" w:hAnsi="Comic Sans MS" w:cs="Times New Roman"/>
                <w:b/>
                <w:sz w:val="32"/>
                <w:szCs w:val="32"/>
              </w:rPr>
            </w:pPr>
          </w:p>
        </w:tc>
        <w:tc>
          <w:tcPr>
            <w:tcW w:w="4989" w:type="dxa"/>
            <w:vMerge/>
          </w:tcPr>
          <w:p w14:paraId="0AA2E26C" w14:textId="77777777" w:rsidR="007305D0" w:rsidRPr="007305D0" w:rsidRDefault="007305D0" w:rsidP="007305D0">
            <w:pPr>
              <w:rPr>
                <w:rFonts w:ascii="Comic Sans MS" w:hAnsi="Comic Sans MS" w:cs="Times New Roman"/>
                <w:b/>
              </w:rPr>
            </w:pPr>
          </w:p>
        </w:tc>
        <w:tc>
          <w:tcPr>
            <w:tcW w:w="1560" w:type="dxa"/>
            <w:vMerge/>
          </w:tcPr>
          <w:p w14:paraId="25D50867" w14:textId="77777777" w:rsidR="007305D0" w:rsidRPr="007305D0" w:rsidRDefault="007305D0" w:rsidP="007305D0">
            <w:pPr>
              <w:rPr>
                <w:rFonts w:ascii="Comic Sans MS" w:hAnsi="Comic Sans MS" w:cs="Times New Roman"/>
              </w:rPr>
            </w:pPr>
          </w:p>
        </w:tc>
        <w:tc>
          <w:tcPr>
            <w:tcW w:w="1530" w:type="dxa"/>
            <w:vMerge/>
          </w:tcPr>
          <w:p w14:paraId="78B00F9C" w14:textId="77777777" w:rsidR="007305D0" w:rsidRPr="007305D0" w:rsidRDefault="007305D0" w:rsidP="007305D0">
            <w:pPr>
              <w:rPr>
                <w:rFonts w:ascii="Comic Sans MS" w:hAnsi="Comic Sans MS" w:cs="Times New Roman"/>
              </w:rPr>
            </w:pPr>
          </w:p>
        </w:tc>
        <w:tc>
          <w:tcPr>
            <w:tcW w:w="5274" w:type="dxa"/>
            <w:vMerge/>
          </w:tcPr>
          <w:p w14:paraId="1553DCB8" w14:textId="77777777" w:rsidR="007305D0" w:rsidRPr="007305D0" w:rsidRDefault="007305D0" w:rsidP="007305D0">
            <w:pPr>
              <w:rPr>
                <w:rFonts w:ascii="Comic Sans MS" w:hAnsi="Comic Sans MS" w:cs="Times New Roman"/>
              </w:rPr>
            </w:pPr>
          </w:p>
        </w:tc>
        <w:tc>
          <w:tcPr>
            <w:tcW w:w="1586" w:type="dxa"/>
          </w:tcPr>
          <w:p w14:paraId="4D473ADC" w14:textId="77777777" w:rsidR="007305D0" w:rsidRPr="007305D0" w:rsidRDefault="007305D0" w:rsidP="007305D0">
            <w:pPr>
              <w:rPr>
                <w:rFonts w:ascii="Comic Sans MS" w:hAnsi="Comic Sans MS" w:cs="Times New Roman"/>
                <w:b/>
                <w:sz w:val="24"/>
                <w:szCs w:val="24"/>
              </w:rPr>
            </w:pPr>
          </w:p>
        </w:tc>
      </w:tr>
      <w:tr w:rsidR="007305D0" w:rsidRPr="007305D0" w14:paraId="12771AD2" w14:textId="77777777" w:rsidTr="00DB28F4">
        <w:trPr>
          <w:trHeight w:val="1030"/>
        </w:trPr>
        <w:tc>
          <w:tcPr>
            <w:tcW w:w="676" w:type="dxa"/>
            <w:vMerge w:val="restart"/>
          </w:tcPr>
          <w:p w14:paraId="536AC0CB" w14:textId="77777777" w:rsidR="007305D0" w:rsidRPr="007305D0" w:rsidRDefault="007305D0" w:rsidP="007305D0">
            <w:pPr>
              <w:rPr>
                <w:rFonts w:ascii="Comic Sans MS" w:hAnsi="Comic Sans MS" w:cs="Times New Roman"/>
                <w:b/>
                <w:sz w:val="32"/>
                <w:szCs w:val="32"/>
              </w:rPr>
            </w:pPr>
            <w:r w:rsidRPr="007305D0">
              <w:rPr>
                <w:rFonts w:ascii="Comic Sans MS" w:hAnsi="Comic Sans MS" w:cs="Times New Roman"/>
                <w:b/>
                <w:sz w:val="32"/>
                <w:szCs w:val="32"/>
              </w:rPr>
              <w:t>3</w:t>
            </w:r>
          </w:p>
        </w:tc>
        <w:tc>
          <w:tcPr>
            <w:tcW w:w="4989" w:type="dxa"/>
            <w:vMerge w:val="restart"/>
          </w:tcPr>
          <w:p w14:paraId="4172FE51" w14:textId="77777777" w:rsidR="007305D0" w:rsidRPr="007305D0" w:rsidRDefault="007305D0" w:rsidP="007305D0">
            <w:pPr>
              <w:rPr>
                <w:rFonts w:ascii="Comic Sans MS" w:hAnsi="Comic Sans MS" w:cs="Times New Roman"/>
                <w:b/>
                <w:i/>
              </w:rPr>
            </w:pPr>
            <w:r w:rsidRPr="007305D0">
              <w:rPr>
                <w:rFonts w:ascii="Comic Sans MS" w:hAnsi="Comic Sans MS" w:cs="Times New Roman"/>
                <w:b/>
                <w:i/>
              </w:rPr>
              <w:t>What we are going to do.</w:t>
            </w:r>
          </w:p>
          <w:p w14:paraId="739349B5" w14:textId="3E2C39DC" w:rsidR="007305D0" w:rsidRPr="007305D0" w:rsidRDefault="00BD1B51" w:rsidP="007305D0">
            <w:pPr>
              <w:jc w:val="both"/>
              <w:rPr>
                <w:rFonts w:ascii="Comic Sans MS" w:hAnsi="Comic Sans MS"/>
                <w:sz w:val="20"/>
                <w:szCs w:val="20"/>
              </w:rPr>
            </w:pPr>
            <w:r>
              <w:rPr>
                <w:rFonts w:ascii="Comic Sans MS" w:hAnsi="Comic Sans MS"/>
                <w:sz w:val="20"/>
                <w:szCs w:val="20"/>
              </w:rPr>
              <w:t>Continue to i</w:t>
            </w:r>
            <w:r w:rsidR="007305D0" w:rsidRPr="007305D0">
              <w:rPr>
                <w:rFonts w:ascii="Comic Sans MS" w:hAnsi="Comic Sans MS"/>
                <w:sz w:val="20"/>
                <w:szCs w:val="20"/>
              </w:rPr>
              <w:t>ntegrate assessment into all lessons to ensure that learning is appropriate to all learner’s needs and that pupils are aware of their next steps in their learning.</w:t>
            </w:r>
          </w:p>
        </w:tc>
        <w:tc>
          <w:tcPr>
            <w:tcW w:w="1560" w:type="dxa"/>
            <w:vMerge w:val="restart"/>
          </w:tcPr>
          <w:p w14:paraId="747F8E40" w14:textId="77777777" w:rsidR="007305D0" w:rsidRPr="007305D0" w:rsidRDefault="007305D0" w:rsidP="007305D0">
            <w:pPr>
              <w:rPr>
                <w:rFonts w:ascii="Comic Sans MS" w:hAnsi="Comic Sans MS" w:cs="Times New Roman"/>
                <w:b/>
                <w:sz w:val="20"/>
                <w:szCs w:val="20"/>
              </w:rPr>
            </w:pPr>
          </w:p>
          <w:p w14:paraId="74A8E7B5" w14:textId="3A956C81" w:rsidR="007305D0" w:rsidRPr="007305D0" w:rsidRDefault="005C5FAF" w:rsidP="005C5FAF">
            <w:pPr>
              <w:rPr>
                <w:rFonts w:ascii="Comic Sans MS" w:hAnsi="Comic Sans MS" w:cs="Arial"/>
                <w:sz w:val="20"/>
                <w:szCs w:val="20"/>
              </w:rPr>
            </w:pPr>
            <w:r>
              <w:rPr>
                <w:rFonts w:ascii="Comic Sans MS" w:hAnsi="Comic Sans MS"/>
                <w:sz w:val="20"/>
                <w:szCs w:val="20"/>
              </w:rPr>
              <w:t>Head Teacher, Class Teacher &amp; SfL Teacher</w:t>
            </w:r>
          </w:p>
        </w:tc>
        <w:tc>
          <w:tcPr>
            <w:tcW w:w="1530" w:type="dxa"/>
            <w:vMerge w:val="restart"/>
          </w:tcPr>
          <w:p w14:paraId="0ECDFDEC" w14:textId="77777777" w:rsidR="007305D0" w:rsidRPr="007305D0" w:rsidRDefault="007305D0" w:rsidP="007305D0">
            <w:pPr>
              <w:rPr>
                <w:rFonts w:ascii="Comic Sans MS" w:hAnsi="Comic Sans MS" w:cs="Times New Roman"/>
                <w:sz w:val="20"/>
                <w:szCs w:val="20"/>
              </w:rPr>
            </w:pPr>
          </w:p>
          <w:p w14:paraId="0F930142" w14:textId="099DBE38" w:rsidR="007305D0" w:rsidRPr="000443E1" w:rsidRDefault="000443E1" w:rsidP="007305D0">
            <w:pPr>
              <w:rPr>
                <w:rFonts w:ascii="Comic Sans MS" w:hAnsi="Comic Sans MS" w:cs="Times New Roman"/>
                <w:sz w:val="20"/>
                <w:szCs w:val="20"/>
              </w:rPr>
            </w:pPr>
            <w:r w:rsidRPr="000443E1">
              <w:rPr>
                <w:rFonts w:ascii="Comic Sans MS" w:hAnsi="Comic Sans MS" w:cs="Times New Roman"/>
                <w:sz w:val="20"/>
                <w:szCs w:val="20"/>
              </w:rPr>
              <w:t>Feb.</w:t>
            </w:r>
            <w:r w:rsidR="00BD1B51" w:rsidRPr="000443E1">
              <w:rPr>
                <w:rFonts w:ascii="Comic Sans MS" w:hAnsi="Comic Sans MS" w:cs="Times New Roman"/>
                <w:sz w:val="20"/>
                <w:szCs w:val="20"/>
              </w:rPr>
              <w:t xml:space="preserve"> 2022</w:t>
            </w:r>
          </w:p>
          <w:p w14:paraId="15A3EF23" w14:textId="77777777" w:rsidR="007305D0" w:rsidRPr="007305D0" w:rsidRDefault="007305D0" w:rsidP="007305D0">
            <w:pPr>
              <w:rPr>
                <w:rFonts w:ascii="Comic Sans MS" w:hAnsi="Comic Sans MS" w:cs="Times New Roman"/>
                <w:sz w:val="20"/>
                <w:szCs w:val="20"/>
              </w:rPr>
            </w:pPr>
          </w:p>
          <w:p w14:paraId="4D19C0FE" w14:textId="77777777" w:rsidR="007305D0" w:rsidRPr="007305D0" w:rsidRDefault="007305D0" w:rsidP="007305D0">
            <w:pPr>
              <w:rPr>
                <w:rFonts w:ascii="Comic Sans MS" w:hAnsi="Comic Sans MS" w:cs="Times New Roman"/>
                <w:sz w:val="20"/>
                <w:szCs w:val="20"/>
              </w:rPr>
            </w:pPr>
            <w:r w:rsidRPr="007305D0">
              <w:rPr>
                <w:rFonts w:ascii="Comic Sans MS" w:hAnsi="Comic Sans MS"/>
                <w:sz w:val="20"/>
                <w:szCs w:val="20"/>
              </w:rPr>
              <w:t>(Check-in points throughout the session)</w:t>
            </w:r>
          </w:p>
        </w:tc>
        <w:tc>
          <w:tcPr>
            <w:tcW w:w="5274" w:type="dxa"/>
            <w:vMerge w:val="restart"/>
          </w:tcPr>
          <w:p w14:paraId="700DC1B6" w14:textId="77777777" w:rsidR="007305D0" w:rsidRPr="007305D0" w:rsidRDefault="007305D0" w:rsidP="007305D0">
            <w:pPr>
              <w:autoSpaceDE w:val="0"/>
              <w:autoSpaceDN w:val="0"/>
              <w:adjustRightInd w:val="0"/>
              <w:ind w:left="720"/>
              <w:rPr>
                <w:rFonts w:ascii="Comic Sans MS" w:hAnsi="Comic Sans MS" w:cs="Arial"/>
                <w:color w:val="000000"/>
                <w:sz w:val="20"/>
                <w:szCs w:val="20"/>
              </w:rPr>
            </w:pPr>
          </w:p>
          <w:p w14:paraId="5ACD6378" w14:textId="77777777" w:rsidR="007305D0" w:rsidRPr="007305D0" w:rsidRDefault="007305D0" w:rsidP="007305D0">
            <w:pPr>
              <w:numPr>
                <w:ilvl w:val="0"/>
                <w:numId w:val="34"/>
              </w:numPr>
              <w:autoSpaceDE w:val="0"/>
              <w:autoSpaceDN w:val="0"/>
              <w:adjustRightInd w:val="0"/>
              <w:ind w:left="346" w:hanging="283"/>
              <w:rPr>
                <w:rFonts w:ascii="Comic Sans MS" w:hAnsi="Comic Sans MS" w:cs="Arial"/>
                <w:color w:val="000000"/>
                <w:sz w:val="20"/>
                <w:szCs w:val="20"/>
              </w:rPr>
            </w:pPr>
            <w:r w:rsidRPr="007305D0">
              <w:rPr>
                <w:rFonts w:ascii="Comic Sans MS" w:hAnsi="Comic Sans MS" w:cs="Arial"/>
                <w:color w:val="000000"/>
                <w:sz w:val="20"/>
                <w:szCs w:val="20"/>
              </w:rPr>
              <w:t>A range of AifL strategies are evident, purposeful and effective.</w:t>
            </w:r>
          </w:p>
          <w:p w14:paraId="146DD248" w14:textId="4EA21CC4" w:rsidR="007305D0" w:rsidRPr="007305D0" w:rsidRDefault="007305D0" w:rsidP="007305D0">
            <w:pPr>
              <w:numPr>
                <w:ilvl w:val="0"/>
                <w:numId w:val="34"/>
              </w:numPr>
              <w:autoSpaceDE w:val="0"/>
              <w:autoSpaceDN w:val="0"/>
              <w:adjustRightInd w:val="0"/>
              <w:ind w:left="346" w:hanging="283"/>
              <w:rPr>
                <w:rFonts w:ascii="Comic Sans MS" w:hAnsi="Comic Sans MS" w:cs="Arial"/>
                <w:color w:val="000000"/>
                <w:sz w:val="20"/>
                <w:szCs w:val="20"/>
              </w:rPr>
            </w:pPr>
            <w:r w:rsidRPr="007305D0">
              <w:rPr>
                <w:rFonts w:ascii="Comic Sans MS" w:hAnsi="Comic Sans MS" w:cs="Arial"/>
                <w:color w:val="000000"/>
                <w:sz w:val="20"/>
                <w:szCs w:val="20"/>
              </w:rPr>
              <w:t>Pupils skilled in using peer &amp; self-assessment strat</w:t>
            </w:r>
            <w:r w:rsidR="00BD1B51">
              <w:rPr>
                <w:rFonts w:ascii="Comic Sans MS" w:hAnsi="Comic Sans MS" w:cs="Arial"/>
                <w:color w:val="000000"/>
                <w:sz w:val="20"/>
                <w:szCs w:val="20"/>
              </w:rPr>
              <w:t>egies to support their learning and are using these consistently in all areas of their learning.</w:t>
            </w:r>
          </w:p>
          <w:p w14:paraId="5428C5E8" w14:textId="77777777" w:rsidR="007305D0" w:rsidRPr="007305D0" w:rsidRDefault="007305D0" w:rsidP="007305D0">
            <w:pPr>
              <w:numPr>
                <w:ilvl w:val="0"/>
                <w:numId w:val="34"/>
              </w:numPr>
              <w:autoSpaceDE w:val="0"/>
              <w:autoSpaceDN w:val="0"/>
              <w:adjustRightInd w:val="0"/>
              <w:ind w:left="346" w:hanging="283"/>
              <w:rPr>
                <w:rFonts w:ascii="Comic Sans MS" w:hAnsi="Comic Sans MS" w:cs="Arial"/>
                <w:color w:val="000000"/>
                <w:sz w:val="20"/>
                <w:szCs w:val="20"/>
              </w:rPr>
            </w:pPr>
            <w:r w:rsidRPr="007305D0">
              <w:rPr>
                <w:rFonts w:ascii="Comic Sans MS" w:hAnsi="Comic Sans MS" w:cs="Arial"/>
                <w:color w:val="000000"/>
                <w:sz w:val="20"/>
                <w:szCs w:val="20"/>
              </w:rPr>
              <w:t>Agreed forms of consistently high quality, purposeful feedback given in consultation with pupils.</w:t>
            </w:r>
          </w:p>
          <w:p w14:paraId="3B3D4680" w14:textId="77777777" w:rsidR="007305D0" w:rsidRPr="007305D0" w:rsidRDefault="007305D0" w:rsidP="007305D0">
            <w:pPr>
              <w:numPr>
                <w:ilvl w:val="0"/>
                <w:numId w:val="34"/>
              </w:numPr>
              <w:autoSpaceDE w:val="0"/>
              <w:autoSpaceDN w:val="0"/>
              <w:adjustRightInd w:val="0"/>
              <w:ind w:left="346" w:hanging="283"/>
              <w:rPr>
                <w:rFonts w:ascii="Comic Sans MS" w:hAnsi="Comic Sans MS" w:cs="Arial"/>
                <w:color w:val="000000"/>
                <w:sz w:val="20"/>
                <w:szCs w:val="20"/>
              </w:rPr>
            </w:pPr>
            <w:r w:rsidRPr="007305D0">
              <w:rPr>
                <w:rFonts w:ascii="Comic Sans MS" w:hAnsi="Comic Sans MS" w:cs="Arial"/>
                <w:color w:val="000000"/>
                <w:sz w:val="20"/>
                <w:szCs w:val="20"/>
              </w:rPr>
              <w:t>Evidence of targeted intervention actions in place.</w:t>
            </w:r>
          </w:p>
          <w:p w14:paraId="38C66196" w14:textId="77777777" w:rsidR="007305D0" w:rsidRPr="007305D0" w:rsidRDefault="007305D0" w:rsidP="007305D0">
            <w:pPr>
              <w:numPr>
                <w:ilvl w:val="0"/>
                <w:numId w:val="34"/>
              </w:numPr>
              <w:autoSpaceDE w:val="0"/>
              <w:autoSpaceDN w:val="0"/>
              <w:adjustRightInd w:val="0"/>
              <w:ind w:left="346" w:hanging="283"/>
              <w:rPr>
                <w:rFonts w:ascii="Comic Sans MS" w:hAnsi="Comic Sans MS" w:cs="Arial"/>
                <w:color w:val="000000"/>
                <w:sz w:val="20"/>
                <w:szCs w:val="20"/>
              </w:rPr>
            </w:pPr>
            <w:r w:rsidRPr="007305D0">
              <w:rPr>
                <w:rFonts w:ascii="Comic Sans MS" w:hAnsi="Comic Sans MS" w:cs="Arial"/>
                <w:color w:val="000000"/>
                <w:sz w:val="20"/>
                <w:szCs w:val="20"/>
              </w:rPr>
              <w:t>Questioning is used effectively to ensure appropriate level of support and challenge is given.</w:t>
            </w:r>
          </w:p>
          <w:p w14:paraId="2D9A7D1A" w14:textId="7D817732" w:rsidR="007305D0" w:rsidRPr="007305D0" w:rsidRDefault="00BD1B51" w:rsidP="007305D0">
            <w:pPr>
              <w:numPr>
                <w:ilvl w:val="0"/>
                <w:numId w:val="34"/>
              </w:numPr>
              <w:autoSpaceDE w:val="0"/>
              <w:autoSpaceDN w:val="0"/>
              <w:adjustRightInd w:val="0"/>
              <w:ind w:left="346" w:hanging="283"/>
              <w:rPr>
                <w:rFonts w:ascii="Comic Sans MS" w:hAnsi="Comic Sans MS" w:cs="Arial"/>
                <w:color w:val="000000"/>
                <w:sz w:val="20"/>
                <w:szCs w:val="20"/>
              </w:rPr>
            </w:pPr>
            <w:r>
              <w:rPr>
                <w:rFonts w:ascii="Comic Sans MS" w:hAnsi="Comic Sans MS" w:cs="Arial"/>
                <w:color w:val="000000"/>
                <w:sz w:val="20"/>
                <w:szCs w:val="20"/>
              </w:rPr>
              <w:t>Enhanced d</w:t>
            </w:r>
            <w:r w:rsidR="007305D0" w:rsidRPr="007305D0">
              <w:rPr>
                <w:rFonts w:ascii="Comic Sans MS" w:hAnsi="Comic Sans MS" w:cs="Arial"/>
                <w:color w:val="000000"/>
                <w:sz w:val="20"/>
                <w:szCs w:val="20"/>
              </w:rPr>
              <w:t>evelopment of pupils’ ‘Star’ folders show their ‘best’ work and evidence their own self-assessment.</w:t>
            </w:r>
          </w:p>
          <w:p w14:paraId="1ABE1E79" w14:textId="2562068E" w:rsidR="007305D0" w:rsidRPr="007305D0" w:rsidRDefault="00BD1B51" w:rsidP="007305D0">
            <w:pPr>
              <w:numPr>
                <w:ilvl w:val="0"/>
                <w:numId w:val="34"/>
              </w:numPr>
              <w:autoSpaceDE w:val="0"/>
              <w:autoSpaceDN w:val="0"/>
              <w:adjustRightInd w:val="0"/>
              <w:ind w:left="346" w:hanging="283"/>
              <w:rPr>
                <w:rFonts w:ascii="Comic Sans MS" w:hAnsi="Comic Sans MS" w:cs="Arial"/>
                <w:color w:val="000000"/>
                <w:sz w:val="20"/>
                <w:szCs w:val="20"/>
              </w:rPr>
            </w:pPr>
            <w:r>
              <w:rPr>
                <w:rFonts w:ascii="Comic Sans MS" w:hAnsi="Comic Sans MS" w:cs="Arial"/>
                <w:color w:val="000000"/>
                <w:sz w:val="20"/>
                <w:szCs w:val="20"/>
              </w:rPr>
              <w:t>Continued d</w:t>
            </w:r>
            <w:r w:rsidR="007305D0" w:rsidRPr="007305D0">
              <w:rPr>
                <w:rFonts w:ascii="Comic Sans MS" w:hAnsi="Comic Sans MS" w:cs="Arial"/>
                <w:color w:val="000000"/>
                <w:sz w:val="20"/>
                <w:szCs w:val="20"/>
              </w:rPr>
              <w:t>evelopment of assessment files for all pupils.</w:t>
            </w:r>
          </w:p>
          <w:p w14:paraId="0AA3BB23" w14:textId="198CA00E" w:rsidR="007305D0" w:rsidRPr="007305D0" w:rsidRDefault="007305D0" w:rsidP="007305D0">
            <w:pPr>
              <w:numPr>
                <w:ilvl w:val="0"/>
                <w:numId w:val="34"/>
              </w:numPr>
              <w:autoSpaceDE w:val="0"/>
              <w:autoSpaceDN w:val="0"/>
              <w:adjustRightInd w:val="0"/>
              <w:ind w:left="346" w:hanging="283"/>
              <w:rPr>
                <w:rFonts w:ascii="Comic Sans MS" w:hAnsi="Comic Sans MS" w:cs="Arial"/>
                <w:color w:val="000000"/>
                <w:sz w:val="20"/>
                <w:szCs w:val="20"/>
              </w:rPr>
            </w:pPr>
            <w:r w:rsidRPr="007305D0">
              <w:rPr>
                <w:rFonts w:ascii="Comic Sans MS" w:hAnsi="Comic Sans MS" w:cs="Arial"/>
                <w:color w:val="000000"/>
                <w:sz w:val="20"/>
                <w:szCs w:val="20"/>
              </w:rPr>
              <w:t>Impact of teaching and learning clearly evident in CT assessments</w:t>
            </w:r>
            <w:r w:rsidR="00BD1B51">
              <w:rPr>
                <w:rFonts w:ascii="Comic Sans MS" w:hAnsi="Comic Sans MS" w:cs="Arial"/>
                <w:color w:val="000000"/>
                <w:sz w:val="20"/>
                <w:szCs w:val="20"/>
              </w:rPr>
              <w:t>, TPJ</w:t>
            </w:r>
            <w:r w:rsidRPr="007305D0">
              <w:rPr>
                <w:rFonts w:ascii="Comic Sans MS" w:hAnsi="Comic Sans MS" w:cs="Arial"/>
                <w:color w:val="000000"/>
                <w:sz w:val="20"/>
                <w:szCs w:val="20"/>
              </w:rPr>
              <w:t>, pupil evaluations and future planning.</w:t>
            </w:r>
          </w:p>
          <w:p w14:paraId="464EE383" w14:textId="77777777" w:rsidR="007305D0" w:rsidRPr="007305D0" w:rsidRDefault="007305D0" w:rsidP="007305D0">
            <w:pPr>
              <w:numPr>
                <w:ilvl w:val="0"/>
                <w:numId w:val="34"/>
              </w:numPr>
              <w:autoSpaceDE w:val="0"/>
              <w:autoSpaceDN w:val="0"/>
              <w:adjustRightInd w:val="0"/>
              <w:ind w:left="346" w:hanging="283"/>
              <w:rPr>
                <w:rFonts w:ascii="Comic Sans MS" w:hAnsi="Comic Sans MS" w:cs="Arial"/>
                <w:color w:val="000000"/>
                <w:sz w:val="20"/>
                <w:szCs w:val="20"/>
              </w:rPr>
            </w:pPr>
            <w:r w:rsidRPr="007305D0">
              <w:rPr>
                <w:rFonts w:ascii="Comic Sans MS" w:hAnsi="Comic Sans MS" w:cs="Arial"/>
                <w:color w:val="000000"/>
                <w:sz w:val="20"/>
                <w:szCs w:val="20"/>
              </w:rPr>
              <w:t>Ongoing assessment data.</w:t>
            </w:r>
          </w:p>
          <w:p w14:paraId="5B7B0276" w14:textId="77777777" w:rsidR="007305D0" w:rsidRPr="007305D0" w:rsidRDefault="007305D0" w:rsidP="007305D0">
            <w:pPr>
              <w:numPr>
                <w:ilvl w:val="0"/>
                <w:numId w:val="34"/>
              </w:numPr>
              <w:autoSpaceDE w:val="0"/>
              <w:autoSpaceDN w:val="0"/>
              <w:adjustRightInd w:val="0"/>
              <w:ind w:left="346" w:hanging="283"/>
              <w:rPr>
                <w:rFonts w:ascii="Comic Sans MS" w:hAnsi="Comic Sans MS" w:cs="Arial"/>
                <w:color w:val="000000"/>
                <w:sz w:val="20"/>
                <w:szCs w:val="20"/>
              </w:rPr>
            </w:pPr>
            <w:r w:rsidRPr="007305D0">
              <w:rPr>
                <w:rFonts w:ascii="Comic Sans MS" w:hAnsi="Comic Sans MS" w:cs="Arial"/>
                <w:color w:val="000000"/>
                <w:sz w:val="20"/>
                <w:szCs w:val="20"/>
              </w:rPr>
              <w:t>Pupil focus group feedback.</w:t>
            </w:r>
          </w:p>
          <w:p w14:paraId="26D28E99" w14:textId="29AFCA87" w:rsidR="007305D0" w:rsidRDefault="007305D0" w:rsidP="00BD1B51">
            <w:pPr>
              <w:numPr>
                <w:ilvl w:val="0"/>
                <w:numId w:val="34"/>
              </w:numPr>
              <w:autoSpaceDE w:val="0"/>
              <w:autoSpaceDN w:val="0"/>
              <w:adjustRightInd w:val="0"/>
              <w:ind w:left="346" w:hanging="283"/>
              <w:rPr>
                <w:rFonts w:ascii="Comic Sans MS" w:hAnsi="Comic Sans MS" w:cs="Arial"/>
                <w:color w:val="000000"/>
                <w:sz w:val="20"/>
                <w:szCs w:val="20"/>
              </w:rPr>
            </w:pPr>
            <w:r w:rsidRPr="007305D0">
              <w:rPr>
                <w:rFonts w:ascii="Comic Sans MS" w:hAnsi="Comic Sans MS" w:cs="Arial"/>
                <w:color w:val="000000"/>
                <w:sz w:val="20"/>
                <w:szCs w:val="20"/>
              </w:rPr>
              <w:t>Extension activities/challenges readily available for all pupils to be able to select their challenge level.</w:t>
            </w:r>
          </w:p>
          <w:p w14:paraId="57F957C9" w14:textId="75A44717" w:rsidR="00FA0926" w:rsidRDefault="00FA0926" w:rsidP="00BD1B51">
            <w:pPr>
              <w:numPr>
                <w:ilvl w:val="0"/>
                <w:numId w:val="34"/>
              </w:numPr>
              <w:autoSpaceDE w:val="0"/>
              <w:autoSpaceDN w:val="0"/>
              <w:adjustRightInd w:val="0"/>
              <w:ind w:left="346" w:hanging="283"/>
              <w:rPr>
                <w:rFonts w:ascii="Comic Sans MS" w:hAnsi="Comic Sans MS" w:cs="Arial"/>
                <w:color w:val="000000"/>
                <w:sz w:val="20"/>
                <w:szCs w:val="20"/>
              </w:rPr>
            </w:pPr>
            <w:r>
              <w:rPr>
                <w:rFonts w:ascii="Comic Sans MS" w:hAnsi="Comic Sans MS" w:cs="Arial"/>
                <w:color w:val="000000"/>
                <w:sz w:val="20"/>
                <w:szCs w:val="20"/>
              </w:rPr>
              <w:t>Quality Assurance calendars/systems in place.</w:t>
            </w:r>
          </w:p>
          <w:p w14:paraId="676EF323" w14:textId="18526834" w:rsidR="00FA0926" w:rsidRPr="00BD1B51" w:rsidRDefault="00FA0926" w:rsidP="00BD1B51">
            <w:pPr>
              <w:numPr>
                <w:ilvl w:val="0"/>
                <w:numId w:val="34"/>
              </w:numPr>
              <w:autoSpaceDE w:val="0"/>
              <w:autoSpaceDN w:val="0"/>
              <w:adjustRightInd w:val="0"/>
              <w:ind w:left="346" w:hanging="283"/>
              <w:rPr>
                <w:rFonts w:ascii="Comic Sans MS" w:hAnsi="Comic Sans MS" w:cs="Arial"/>
                <w:color w:val="000000"/>
                <w:sz w:val="20"/>
                <w:szCs w:val="20"/>
              </w:rPr>
            </w:pPr>
            <w:r>
              <w:rPr>
                <w:rFonts w:ascii="Comic Sans MS" w:hAnsi="Comic Sans MS" w:cs="Arial"/>
                <w:color w:val="000000"/>
                <w:sz w:val="20"/>
                <w:szCs w:val="20"/>
              </w:rPr>
              <w:t>Attainment data</w:t>
            </w:r>
          </w:p>
        </w:tc>
        <w:tc>
          <w:tcPr>
            <w:tcW w:w="1586" w:type="dxa"/>
          </w:tcPr>
          <w:p w14:paraId="26728578" w14:textId="77777777" w:rsidR="007305D0" w:rsidRPr="007305D0" w:rsidRDefault="007305D0" w:rsidP="007305D0">
            <w:pPr>
              <w:rPr>
                <w:rFonts w:ascii="Comic Sans MS" w:hAnsi="Comic Sans MS" w:cs="Times New Roman"/>
                <w:b/>
                <w:sz w:val="24"/>
                <w:szCs w:val="24"/>
              </w:rPr>
            </w:pPr>
          </w:p>
        </w:tc>
      </w:tr>
      <w:tr w:rsidR="007305D0" w:rsidRPr="007305D0" w14:paraId="3BD6912B" w14:textId="77777777" w:rsidTr="00DB28F4">
        <w:trPr>
          <w:trHeight w:val="1030"/>
        </w:trPr>
        <w:tc>
          <w:tcPr>
            <w:tcW w:w="676" w:type="dxa"/>
            <w:vMerge/>
          </w:tcPr>
          <w:p w14:paraId="7E4CB60A" w14:textId="77777777" w:rsidR="007305D0" w:rsidRPr="007305D0" w:rsidRDefault="007305D0" w:rsidP="007305D0">
            <w:pPr>
              <w:rPr>
                <w:rFonts w:ascii="Comic Sans MS" w:hAnsi="Comic Sans MS" w:cs="Times New Roman"/>
                <w:b/>
                <w:sz w:val="32"/>
                <w:szCs w:val="32"/>
              </w:rPr>
            </w:pPr>
          </w:p>
        </w:tc>
        <w:tc>
          <w:tcPr>
            <w:tcW w:w="4989" w:type="dxa"/>
            <w:vMerge/>
          </w:tcPr>
          <w:p w14:paraId="5FF08FF9" w14:textId="77777777" w:rsidR="007305D0" w:rsidRPr="007305D0" w:rsidRDefault="007305D0" w:rsidP="007305D0">
            <w:pPr>
              <w:rPr>
                <w:rFonts w:ascii="Comic Sans MS" w:hAnsi="Comic Sans MS" w:cs="Times New Roman"/>
              </w:rPr>
            </w:pPr>
          </w:p>
        </w:tc>
        <w:tc>
          <w:tcPr>
            <w:tcW w:w="1560" w:type="dxa"/>
            <w:vMerge/>
          </w:tcPr>
          <w:p w14:paraId="2AD0247E" w14:textId="77777777" w:rsidR="007305D0" w:rsidRPr="007305D0" w:rsidRDefault="007305D0" w:rsidP="007305D0">
            <w:pPr>
              <w:rPr>
                <w:rFonts w:ascii="Comic Sans MS" w:hAnsi="Comic Sans MS" w:cs="Times New Roman"/>
                <w:b/>
              </w:rPr>
            </w:pPr>
          </w:p>
        </w:tc>
        <w:tc>
          <w:tcPr>
            <w:tcW w:w="1530" w:type="dxa"/>
            <w:vMerge/>
          </w:tcPr>
          <w:p w14:paraId="0E14B1DF" w14:textId="77777777" w:rsidR="007305D0" w:rsidRPr="007305D0" w:rsidRDefault="007305D0" w:rsidP="007305D0">
            <w:pPr>
              <w:rPr>
                <w:rFonts w:ascii="Comic Sans MS" w:hAnsi="Comic Sans MS" w:cs="Times New Roman"/>
              </w:rPr>
            </w:pPr>
          </w:p>
        </w:tc>
        <w:tc>
          <w:tcPr>
            <w:tcW w:w="5274" w:type="dxa"/>
            <w:vMerge/>
          </w:tcPr>
          <w:p w14:paraId="4AF85F0D" w14:textId="77777777" w:rsidR="007305D0" w:rsidRPr="007305D0" w:rsidRDefault="007305D0" w:rsidP="007305D0">
            <w:pPr>
              <w:rPr>
                <w:rFonts w:ascii="Comic Sans MS" w:hAnsi="Comic Sans MS" w:cs="Times New Roman"/>
              </w:rPr>
            </w:pPr>
          </w:p>
        </w:tc>
        <w:tc>
          <w:tcPr>
            <w:tcW w:w="1586" w:type="dxa"/>
          </w:tcPr>
          <w:p w14:paraId="3563418D" w14:textId="77777777" w:rsidR="007305D0" w:rsidRPr="007305D0" w:rsidRDefault="007305D0" w:rsidP="007305D0">
            <w:pPr>
              <w:rPr>
                <w:rFonts w:ascii="Comic Sans MS" w:hAnsi="Comic Sans MS" w:cs="Times New Roman"/>
                <w:b/>
                <w:sz w:val="24"/>
                <w:szCs w:val="24"/>
              </w:rPr>
            </w:pPr>
          </w:p>
        </w:tc>
      </w:tr>
      <w:tr w:rsidR="007305D0" w:rsidRPr="007305D0" w14:paraId="187B3929" w14:textId="77777777" w:rsidTr="00DB28F4">
        <w:trPr>
          <w:trHeight w:val="1030"/>
        </w:trPr>
        <w:tc>
          <w:tcPr>
            <w:tcW w:w="676" w:type="dxa"/>
            <w:vMerge/>
          </w:tcPr>
          <w:p w14:paraId="318BFB62" w14:textId="77777777" w:rsidR="007305D0" w:rsidRPr="007305D0" w:rsidRDefault="007305D0" w:rsidP="007305D0">
            <w:pPr>
              <w:rPr>
                <w:rFonts w:ascii="Comic Sans MS" w:hAnsi="Comic Sans MS" w:cs="Times New Roman"/>
                <w:b/>
                <w:sz w:val="32"/>
                <w:szCs w:val="32"/>
              </w:rPr>
            </w:pPr>
          </w:p>
        </w:tc>
        <w:tc>
          <w:tcPr>
            <w:tcW w:w="4989" w:type="dxa"/>
            <w:vMerge w:val="restart"/>
          </w:tcPr>
          <w:p w14:paraId="6237B37E" w14:textId="77777777" w:rsidR="007305D0" w:rsidRPr="007305D0" w:rsidRDefault="007305D0" w:rsidP="007305D0">
            <w:pPr>
              <w:rPr>
                <w:rFonts w:ascii="Comic Sans MS" w:hAnsi="Comic Sans MS" w:cs="Times New Roman"/>
                <w:b/>
                <w:i/>
              </w:rPr>
            </w:pPr>
            <w:r w:rsidRPr="007305D0">
              <w:rPr>
                <w:rFonts w:ascii="Comic Sans MS" w:hAnsi="Comic Sans MS" w:cs="Times New Roman"/>
                <w:b/>
                <w:i/>
              </w:rPr>
              <w:t>Why we need to do it.</w:t>
            </w:r>
          </w:p>
          <w:p w14:paraId="0DEDE143" w14:textId="77777777" w:rsidR="007305D0" w:rsidRPr="007305D0" w:rsidRDefault="007305D0" w:rsidP="007305D0">
            <w:pPr>
              <w:rPr>
                <w:rFonts w:ascii="Comic Sans MS" w:hAnsi="Comic Sans MS" w:cs="Times New Roman"/>
                <w:b/>
                <w:i/>
              </w:rPr>
            </w:pPr>
            <w:r w:rsidRPr="007305D0">
              <w:rPr>
                <w:rFonts w:ascii="Comic Sans MS" w:hAnsi="Comic Sans MS" w:cs="Times New Roman"/>
                <w:sz w:val="20"/>
                <w:szCs w:val="20"/>
              </w:rPr>
              <w:t>C</w:t>
            </w:r>
            <w:r w:rsidRPr="007305D0">
              <w:rPr>
                <w:rFonts w:ascii="Comic Sans MS" w:hAnsi="Comic Sans MS"/>
                <w:sz w:val="20"/>
                <w:szCs w:val="20"/>
              </w:rPr>
              <w:t>lassroom observations, attainment meetings, professional dialogue, monitoring of pupils’ work, pupil focus groups and feedback from parents has evidenced that challenge and support needs to be consistently embedded in all lessons to ensure that the needs of all learners are being met.</w:t>
            </w:r>
          </w:p>
          <w:p w14:paraId="79E77DCF" w14:textId="77777777" w:rsidR="007305D0" w:rsidRPr="007305D0" w:rsidRDefault="007305D0" w:rsidP="007305D0">
            <w:pPr>
              <w:autoSpaceDE w:val="0"/>
              <w:autoSpaceDN w:val="0"/>
              <w:adjustRightInd w:val="0"/>
              <w:rPr>
                <w:rFonts w:ascii="Comic Sans MS" w:hAnsi="Comic Sans MS" w:cs="Times New Roman"/>
                <w:b/>
                <w:color w:val="000000"/>
                <w:sz w:val="24"/>
                <w:szCs w:val="24"/>
              </w:rPr>
            </w:pPr>
          </w:p>
        </w:tc>
        <w:tc>
          <w:tcPr>
            <w:tcW w:w="1560" w:type="dxa"/>
            <w:vMerge/>
          </w:tcPr>
          <w:p w14:paraId="40D2706D" w14:textId="77777777" w:rsidR="007305D0" w:rsidRPr="007305D0" w:rsidRDefault="007305D0" w:rsidP="007305D0">
            <w:pPr>
              <w:rPr>
                <w:rFonts w:ascii="Comic Sans MS" w:hAnsi="Comic Sans MS" w:cs="Times New Roman"/>
                <w:b/>
              </w:rPr>
            </w:pPr>
          </w:p>
        </w:tc>
        <w:tc>
          <w:tcPr>
            <w:tcW w:w="1530" w:type="dxa"/>
            <w:vMerge/>
          </w:tcPr>
          <w:p w14:paraId="642FD3BF" w14:textId="77777777" w:rsidR="007305D0" w:rsidRPr="007305D0" w:rsidRDefault="007305D0" w:rsidP="007305D0">
            <w:pPr>
              <w:rPr>
                <w:rFonts w:ascii="Comic Sans MS" w:hAnsi="Comic Sans MS" w:cs="Times New Roman"/>
              </w:rPr>
            </w:pPr>
          </w:p>
        </w:tc>
        <w:tc>
          <w:tcPr>
            <w:tcW w:w="5274" w:type="dxa"/>
            <w:vMerge/>
          </w:tcPr>
          <w:p w14:paraId="19DB3189" w14:textId="77777777" w:rsidR="007305D0" w:rsidRPr="007305D0" w:rsidRDefault="007305D0" w:rsidP="007305D0">
            <w:pPr>
              <w:rPr>
                <w:rFonts w:ascii="Comic Sans MS" w:hAnsi="Comic Sans MS" w:cs="Times New Roman"/>
              </w:rPr>
            </w:pPr>
          </w:p>
        </w:tc>
        <w:tc>
          <w:tcPr>
            <w:tcW w:w="1586" w:type="dxa"/>
          </w:tcPr>
          <w:p w14:paraId="090824DF" w14:textId="77777777" w:rsidR="007305D0" w:rsidRPr="007305D0" w:rsidRDefault="007305D0" w:rsidP="007305D0">
            <w:pPr>
              <w:rPr>
                <w:rFonts w:ascii="Comic Sans MS" w:hAnsi="Comic Sans MS" w:cs="Times New Roman"/>
                <w:b/>
                <w:sz w:val="24"/>
                <w:szCs w:val="24"/>
              </w:rPr>
            </w:pPr>
          </w:p>
        </w:tc>
      </w:tr>
      <w:tr w:rsidR="007305D0" w:rsidRPr="007305D0" w14:paraId="3FDF5305" w14:textId="77777777" w:rsidTr="00DB28F4">
        <w:trPr>
          <w:trHeight w:val="184"/>
        </w:trPr>
        <w:tc>
          <w:tcPr>
            <w:tcW w:w="676" w:type="dxa"/>
            <w:vMerge/>
          </w:tcPr>
          <w:p w14:paraId="4A4C8B92" w14:textId="77777777" w:rsidR="007305D0" w:rsidRPr="007305D0" w:rsidRDefault="007305D0" w:rsidP="007305D0">
            <w:pPr>
              <w:rPr>
                <w:rFonts w:ascii="Comic Sans MS" w:hAnsi="Comic Sans MS" w:cs="Times New Roman"/>
                <w:b/>
                <w:sz w:val="32"/>
                <w:szCs w:val="32"/>
              </w:rPr>
            </w:pPr>
          </w:p>
        </w:tc>
        <w:tc>
          <w:tcPr>
            <w:tcW w:w="4989" w:type="dxa"/>
            <w:vMerge/>
          </w:tcPr>
          <w:p w14:paraId="75934A49" w14:textId="77777777" w:rsidR="007305D0" w:rsidRPr="007305D0" w:rsidRDefault="007305D0" w:rsidP="007305D0">
            <w:pPr>
              <w:rPr>
                <w:rFonts w:ascii="Comic Sans MS" w:hAnsi="Comic Sans MS" w:cs="Times New Roman"/>
                <w:b/>
              </w:rPr>
            </w:pPr>
          </w:p>
        </w:tc>
        <w:tc>
          <w:tcPr>
            <w:tcW w:w="1560" w:type="dxa"/>
            <w:vMerge/>
          </w:tcPr>
          <w:p w14:paraId="2E95C217" w14:textId="77777777" w:rsidR="007305D0" w:rsidRPr="007305D0" w:rsidRDefault="007305D0" w:rsidP="007305D0">
            <w:pPr>
              <w:rPr>
                <w:rFonts w:ascii="Comic Sans MS" w:hAnsi="Comic Sans MS" w:cs="Times New Roman"/>
                <w:b/>
              </w:rPr>
            </w:pPr>
          </w:p>
        </w:tc>
        <w:tc>
          <w:tcPr>
            <w:tcW w:w="1530" w:type="dxa"/>
            <w:vMerge/>
          </w:tcPr>
          <w:p w14:paraId="4243B1AA" w14:textId="77777777" w:rsidR="007305D0" w:rsidRPr="007305D0" w:rsidRDefault="007305D0" w:rsidP="007305D0">
            <w:pPr>
              <w:rPr>
                <w:rFonts w:ascii="Comic Sans MS" w:hAnsi="Comic Sans MS" w:cs="Times New Roman"/>
              </w:rPr>
            </w:pPr>
          </w:p>
        </w:tc>
        <w:tc>
          <w:tcPr>
            <w:tcW w:w="5274" w:type="dxa"/>
            <w:vMerge/>
          </w:tcPr>
          <w:p w14:paraId="3A03A146" w14:textId="77777777" w:rsidR="007305D0" w:rsidRPr="007305D0" w:rsidRDefault="007305D0" w:rsidP="007305D0">
            <w:pPr>
              <w:rPr>
                <w:rFonts w:ascii="Comic Sans MS" w:hAnsi="Comic Sans MS" w:cs="Times New Roman"/>
              </w:rPr>
            </w:pPr>
          </w:p>
        </w:tc>
        <w:tc>
          <w:tcPr>
            <w:tcW w:w="1586" w:type="dxa"/>
          </w:tcPr>
          <w:p w14:paraId="384EBE17" w14:textId="77777777" w:rsidR="007305D0" w:rsidRPr="007305D0" w:rsidRDefault="007305D0" w:rsidP="007305D0">
            <w:pPr>
              <w:rPr>
                <w:rFonts w:ascii="Comic Sans MS" w:hAnsi="Comic Sans MS" w:cs="Times New Roman"/>
                <w:b/>
                <w:sz w:val="24"/>
                <w:szCs w:val="24"/>
              </w:rPr>
            </w:pPr>
          </w:p>
        </w:tc>
      </w:tr>
      <w:tr w:rsidR="007305D0" w:rsidRPr="007305D0" w14:paraId="3174D211" w14:textId="77777777" w:rsidTr="00DB28F4">
        <w:trPr>
          <w:trHeight w:val="1030"/>
        </w:trPr>
        <w:tc>
          <w:tcPr>
            <w:tcW w:w="676" w:type="dxa"/>
            <w:vMerge w:val="restart"/>
          </w:tcPr>
          <w:p w14:paraId="7580B869" w14:textId="77777777" w:rsidR="007305D0" w:rsidRPr="007305D0" w:rsidRDefault="007305D0" w:rsidP="007305D0">
            <w:pPr>
              <w:rPr>
                <w:rFonts w:ascii="Comic Sans MS" w:hAnsi="Comic Sans MS" w:cs="Times New Roman"/>
                <w:b/>
                <w:sz w:val="24"/>
                <w:szCs w:val="24"/>
              </w:rPr>
            </w:pPr>
            <w:r w:rsidRPr="007305D0">
              <w:rPr>
                <w:rFonts w:ascii="Comic Sans MS" w:hAnsi="Comic Sans MS" w:cs="Times New Roman"/>
                <w:b/>
                <w:sz w:val="32"/>
                <w:szCs w:val="32"/>
              </w:rPr>
              <w:lastRenderedPageBreak/>
              <w:t>4</w:t>
            </w:r>
          </w:p>
        </w:tc>
        <w:tc>
          <w:tcPr>
            <w:tcW w:w="4989" w:type="dxa"/>
            <w:vMerge w:val="restart"/>
          </w:tcPr>
          <w:p w14:paraId="662F8CED" w14:textId="77777777" w:rsidR="007305D0" w:rsidRPr="007305D0" w:rsidRDefault="007305D0" w:rsidP="007305D0">
            <w:pPr>
              <w:rPr>
                <w:rFonts w:ascii="Comic Sans MS" w:hAnsi="Comic Sans MS" w:cs="Times New Roman"/>
                <w:b/>
                <w:i/>
              </w:rPr>
            </w:pPr>
            <w:r w:rsidRPr="007305D0">
              <w:rPr>
                <w:rFonts w:ascii="Comic Sans MS" w:hAnsi="Comic Sans MS" w:cs="Times New Roman"/>
                <w:b/>
                <w:i/>
              </w:rPr>
              <w:t>What we are going to do.</w:t>
            </w:r>
          </w:p>
          <w:tbl>
            <w:tblPr>
              <w:tblW w:w="12996" w:type="dxa"/>
              <w:tblBorders>
                <w:top w:val="nil"/>
                <w:left w:val="nil"/>
                <w:bottom w:val="nil"/>
                <w:right w:val="nil"/>
              </w:tblBorders>
              <w:tblLayout w:type="fixed"/>
              <w:tblLook w:val="0000" w:firstRow="0" w:lastRow="0" w:firstColumn="0" w:lastColumn="0" w:noHBand="0" w:noVBand="0"/>
            </w:tblPr>
            <w:tblGrid>
              <w:gridCol w:w="4314"/>
              <w:gridCol w:w="2184"/>
              <w:gridCol w:w="3249"/>
              <w:gridCol w:w="3249"/>
            </w:tblGrid>
            <w:tr w:rsidR="007305D0" w:rsidRPr="007305D0" w14:paraId="227DEF8A" w14:textId="77777777" w:rsidTr="00DB28F4">
              <w:trPr>
                <w:trHeight w:val="288"/>
              </w:trPr>
              <w:tc>
                <w:tcPr>
                  <w:tcW w:w="4314" w:type="dxa"/>
                </w:tcPr>
                <w:p w14:paraId="493E58CF" w14:textId="2A3A4504" w:rsidR="007305D0" w:rsidRPr="007305D0" w:rsidRDefault="00BD1B51" w:rsidP="007305D0">
                  <w:pPr>
                    <w:spacing w:after="0" w:line="240" w:lineRule="auto"/>
                    <w:rPr>
                      <w:rFonts w:ascii="Comic Sans MS" w:hAnsi="Comic Sans MS" w:cs="Times New Roman"/>
                      <w:sz w:val="20"/>
                      <w:szCs w:val="20"/>
                    </w:rPr>
                  </w:pPr>
                  <w:r>
                    <w:rPr>
                      <w:rFonts w:ascii="Comic Sans MS" w:hAnsi="Comic Sans MS" w:cs="Times New Roman"/>
                      <w:sz w:val="20"/>
                      <w:szCs w:val="20"/>
                    </w:rPr>
                    <w:t>Continue to further d</w:t>
                  </w:r>
                  <w:r w:rsidR="007305D0" w:rsidRPr="007305D0">
                    <w:rPr>
                      <w:rFonts w:ascii="Comic Sans MS" w:hAnsi="Comic Sans MS" w:cs="Times New Roman"/>
                      <w:sz w:val="20"/>
                      <w:szCs w:val="20"/>
                    </w:rPr>
                    <w:t xml:space="preserve">evelop </w:t>
                  </w:r>
                  <w:r>
                    <w:rPr>
                      <w:rFonts w:ascii="Comic Sans MS" w:hAnsi="Comic Sans MS" w:cs="Times New Roman"/>
                      <w:sz w:val="20"/>
                      <w:szCs w:val="20"/>
                    </w:rPr>
                    <w:t xml:space="preserve">and enhance </w:t>
                  </w:r>
                  <w:r w:rsidR="007305D0" w:rsidRPr="007305D0">
                    <w:rPr>
                      <w:rFonts w:ascii="Comic Sans MS" w:hAnsi="Comic Sans MS" w:cs="Times New Roman"/>
                      <w:sz w:val="20"/>
                      <w:szCs w:val="20"/>
                    </w:rPr>
                    <w:t>pupil’s ability to lead their learning through pupil choice and ownership.</w:t>
                  </w:r>
                </w:p>
                <w:p w14:paraId="77E1C893" w14:textId="77777777" w:rsidR="007305D0" w:rsidRPr="007305D0" w:rsidRDefault="007305D0" w:rsidP="007305D0">
                  <w:pPr>
                    <w:autoSpaceDE w:val="0"/>
                    <w:autoSpaceDN w:val="0"/>
                    <w:adjustRightInd w:val="0"/>
                    <w:spacing w:after="0" w:line="240" w:lineRule="auto"/>
                    <w:rPr>
                      <w:rFonts w:ascii="Comic Sans MS" w:hAnsi="Comic Sans MS" w:cs="Arial"/>
                      <w:color w:val="000000"/>
                      <w:sz w:val="20"/>
                      <w:szCs w:val="20"/>
                    </w:rPr>
                  </w:pPr>
                </w:p>
              </w:tc>
              <w:tc>
                <w:tcPr>
                  <w:tcW w:w="2184" w:type="dxa"/>
                </w:tcPr>
                <w:p w14:paraId="2BD8A544" w14:textId="77777777" w:rsidR="007305D0" w:rsidRPr="007305D0" w:rsidRDefault="007305D0" w:rsidP="007305D0">
                  <w:pPr>
                    <w:autoSpaceDE w:val="0"/>
                    <w:autoSpaceDN w:val="0"/>
                    <w:adjustRightInd w:val="0"/>
                    <w:spacing w:after="0" w:line="240" w:lineRule="auto"/>
                    <w:rPr>
                      <w:rFonts w:ascii="Comic Sans MS" w:hAnsi="Comic Sans MS" w:cs="Comic Sans MS"/>
                      <w:b/>
                      <w:color w:val="000000"/>
                    </w:rPr>
                  </w:pPr>
                </w:p>
              </w:tc>
              <w:tc>
                <w:tcPr>
                  <w:tcW w:w="3249" w:type="dxa"/>
                </w:tcPr>
                <w:p w14:paraId="3148F0E7" w14:textId="77777777" w:rsidR="007305D0" w:rsidRPr="007305D0" w:rsidRDefault="007305D0" w:rsidP="007305D0">
                  <w:pPr>
                    <w:autoSpaceDE w:val="0"/>
                    <w:autoSpaceDN w:val="0"/>
                    <w:adjustRightInd w:val="0"/>
                    <w:spacing w:after="0" w:line="240" w:lineRule="auto"/>
                    <w:rPr>
                      <w:rFonts w:ascii="Comic Sans MS" w:hAnsi="Comic Sans MS" w:cs="Comic Sans MS"/>
                      <w:b/>
                      <w:color w:val="000000"/>
                    </w:rPr>
                  </w:pPr>
                  <w:r w:rsidRPr="007305D0">
                    <w:rPr>
                      <w:rFonts w:ascii="Comic Sans MS" w:hAnsi="Comic Sans MS" w:cs="Comic Sans MS"/>
                      <w:b/>
                      <w:color w:val="000000"/>
                    </w:rPr>
                    <w:t xml:space="preserve">Throughout session </w:t>
                  </w:r>
                </w:p>
              </w:tc>
              <w:tc>
                <w:tcPr>
                  <w:tcW w:w="3249" w:type="dxa"/>
                </w:tcPr>
                <w:p w14:paraId="564EA788" w14:textId="77777777" w:rsidR="007305D0" w:rsidRPr="007305D0" w:rsidRDefault="007305D0" w:rsidP="007305D0">
                  <w:pPr>
                    <w:autoSpaceDE w:val="0"/>
                    <w:autoSpaceDN w:val="0"/>
                    <w:adjustRightInd w:val="0"/>
                    <w:spacing w:after="0" w:line="240" w:lineRule="auto"/>
                    <w:rPr>
                      <w:rFonts w:ascii="Comic Sans MS" w:hAnsi="Comic Sans MS" w:cs="Comic Sans MS"/>
                      <w:b/>
                      <w:color w:val="000000"/>
                    </w:rPr>
                  </w:pPr>
                  <w:r w:rsidRPr="007305D0">
                    <w:rPr>
                      <w:rFonts w:ascii="Comic Sans MS" w:hAnsi="Comic Sans MS" w:cs="Comic Sans MS"/>
                      <w:b/>
                      <w:color w:val="000000"/>
                    </w:rPr>
                    <w:t xml:space="preserve">Sampling of pupils and their work during session 2017-18 </w:t>
                  </w:r>
                </w:p>
              </w:tc>
            </w:tr>
          </w:tbl>
          <w:p w14:paraId="545B4085" w14:textId="77777777" w:rsidR="007305D0" w:rsidRPr="007305D0" w:rsidRDefault="007305D0" w:rsidP="007305D0">
            <w:pPr>
              <w:rPr>
                <w:rFonts w:ascii="Comic Sans MS" w:hAnsi="Comic Sans MS" w:cs="Times New Roman"/>
                <w:b/>
              </w:rPr>
            </w:pPr>
          </w:p>
        </w:tc>
        <w:tc>
          <w:tcPr>
            <w:tcW w:w="1560" w:type="dxa"/>
            <w:vMerge w:val="restart"/>
          </w:tcPr>
          <w:p w14:paraId="4BC721C8" w14:textId="77777777" w:rsidR="007305D0" w:rsidRPr="007305D0" w:rsidRDefault="007305D0" w:rsidP="007305D0">
            <w:pPr>
              <w:rPr>
                <w:rFonts w:ascii="Comic Sans MS" w:hAnsi="Comic Sans MS" w:cs="Arial"/>
                <w:color w:val="000000"/>
                <w:sz w:val="20"/>
                <w:szCs w:val="20"/>
              </w:rPr>
            </w:pPr>
          </w:p>
          <w:p w14:paraId="4651D4CB" w14:textId="1A87F07B" w:rsidR="007305D0" w:rsidRPr="007305D0" w:rsidRDefault="005C5FAF" w:rsidP="005C5FAF">
            <w:pPr>
              <w:rPr>
                <w:rFonts w:ascii="Comic Sans MS" w:hAnsi="Comic Sans MS" w:cs="Arial"/>
                <w:b/>
                <w:sz w:val="20"/>
                <w:szCs w:val="20"/>
              </w:rPr>
            </w:pPr>
            <w:r>
              <w:rPr>
                <w:rFonts w:ascii="Comic Sans MS" w:hAnsi="Comic Sans MS"/>
                <w:sz w:val="20"/>
                <w:szCs w:val="20"/>
              </w:rPr>
              <w:t>Head Teacher, Class Teacher &amp; SfL Teacher</w:t>
            </w:r>
          </w:p>
        </w:tc>
        <w:tc>
          <w:tcPr>
            <w:tcW w:w="1530" w:type="dxa"/>
            <w:vMerge w:val="restart"/>
          </w:tcPr>
          <w:p w14:paraId="4C5D532D" w14:textId="77777777" w:rsidR="007305D0" w:rsidRPr="007305D0" w:rsidRDefault="007305D0" w:rsidP="007305D0">
            <w:pPr>
              <w:rPr>
                <w:rFonts w:ascii="Comic Sans MS" w:hAnsi="Comic Sans MS" w:cs="Times New Roman"/>
                <w:sz w:val="20"/>
                <w:szCs w:val="20"/>
              </w:rPr>
            </w:pPr>
          </w:p>
          <w:p w14:paraId="334CC09D" w14:textId="03D57D8E" w:rsidR="007305D0" w:rsidRPr="000443E1" w:rsidRDefault="000443E1" w:rsidP="007305D0">
            <w:pPr>
              <w:rPr>
                <w:rFonts w:ascii="Comic Sans MS" w:hAnsi="Comic Sans MS" w:cs="Times New Roman"/>
                <w:sz w:val="20"/>
                <w:szCs w:val="20"/>
              </w:rPr>
            </w:pPr>
            <w:r>
              <w:rPr>
                <w:rFonts w:ascii="Comic Sans MS" w:hAnsi="Comic Sans MS" w:cs="Times New Roman"/>
                <w:sz w:val="20"/>
                <w:szCs w:val="20"/>
              </w:rPr>
              <w:t>June 2022</w:t>
            </w:r>
          </w:p>
          <w:p w14:paraId="228603A7" w14:textId="77777777" w:rsidR="007305D0" w:rsidRPr="007305D0" w:rsidRDefault="007305D0" w:rsidP="007305D0">
            <w:pPr>
              <w:rPr>
                <w:rFonts w:ascii="Comic Sans MS" w:hAnsi="Comic Sans MS" w:cs="Times New Roman"/>
                <w:sz w:val="20"/>
                <w:szCs w:val="20"/>
              </w:rPr>
            </w:pPr>
          </w:p>
          <w:p w14:paraId="0A46F57D" w14:textId="77777777" w:rsidR="007305D0" w:rsidRPr="007305D0" w:rsidRDefault="007305D0" w:rsidP="007305D0">
            <w:pPr>
              <w:rPr>
                <w:rFonts w:ascii="Comic Sans MS" w:hAnsi="Comic Sans MS" w:cs="Times New Roman"/>
                <w:sz w:val="20"/>
                <w:szCs w:val="20"/>
              </w:rPr>
            </w:pPr>
            <w:r w:rsidRPr="007305D0">
              <w:rPr>
                <w:rFonts w:ascii="Comic Sans MS" w:hAnsi="Comic Sans MS"/>
                <w:sz w:val="20"/>
                <w:szCs w:val="20"/>
              </w:rPr>
              <w:t>(Check-in points throughout the session)</w:t>
            </w:r>
          </w:p>
        </w:tc>
        <w:tc>
          <w:tcPr>
            <w:tcW w:w="5274" w:type="dxa"/>
            <w:vMerge w:val="restart"/>
          </w:tcPr>
          <w:p w14:paraId="5F446B63" w14:textId="6F0D8565" w:rsidR="007305D0" w:rsidRPr="007305D0" w:rsidRDefault="007305D0" w:rsidP="007305D0">
            <w:pPr>
              <w:numPr>
                <w:ilvl w:val="0"/>
                <w:numId w:val="35"/>
              </w:numPr>
              <w:autoSpaceDE w:val="0"/>
              <w:autoSpaceDN w:val="0"/>
              <w:adjustRightInd w:val="0"/>
              <w:ind w:left="346" w:hanging="283"/>
              <w:rPr>
                <w:rFonts w:ascii="Comic Sans MS" w:hAnsi="Comic Sans MS" w:cs="Arial"/>
                <w:color w:val="000000"/>
                <w:sz w:val="20"/>
                <w:szCs w:val="20"/>
              </w:rPr>
            </w:pPr>
            <w:r w:rsidRPr="007305D0">
              <w:rPr>
                <w:rFonts w:ascii="Comic Sans MS" w:hAnsi="Comic Sans MS" w:cs="Arial"/>
                <w:color w:val="000000"/>
                <w:sz w:val="20"/>
                <w:szCs w:val="20"/>
              </w:rPr>
              <w:t xml:space="preserve">Pupils </w:t>
            </w:r>
            <w:r w:rsidR="00BD1B51">
              <w:rPr>
                <w:rFonts w:ascii="Comic Sans MS" w:hAnsi="Comic Sans MS" w:cs="Arial"/>
                <w:color w:val="000000"/>
                <w:sz w:val="20"/>
                <w:szCs w:val="20"/>
              </w:rPr>
              <w:t xml:space="preserve">consistently being </w:t>
            </w:r>
            <w:r w:rsidRPr="007305D0">
              <w:rPr>
                <w:rFonts w:ascii="Comic Sans MS" w:hAnsi="Comic Sans MS" w:cs="Arial"/>
                <w:color w:val="000000"/>
                <w:sz w:val="20"/>
                <w:szCs w:val="20"/>
              </w:rPr>
              <w:t>able to discuss their learning in a knowledgeable and enthusiastic manner.</w:t>
            </w:r>
          </w:p>
          <w:p w14:paraId="5ED8B0E5" w14:textId="77777777" w:rsidR="007305D0" w:rsidRPr="007305D0" w:rsidRDefault="007305D0" w:rsidP="007305D0">
            <w:pPr>
              <w:numPr>
                <w:ilvl w:val="0"/>
                <w:numId w:val="34"/>
              </w:numPr>
              <w:autoSpaceDE w:val="0"/>
              <w:autoSpaceDN w:val="0"/>
              <w:adjustRightInd w:val="0"/>
              <w:ind w:left="346" w:hanging="283"/>
              <w:rPr>
                <w:rFonts w:ascii="Comic Sans MS" w:hAnsi="Comic Sans MS" w:cs="Arial"/>
                <w:color w:val="000000"/>
                <w:sz w:val="20"/>
                <w:szCs w:val="20"/>
              </w:rPr>
            </w:pPr>
            <w:r w:rsidRPr="007305D0">
              <w:rPr>
                <w:rFonts w:ascii="Comic Sans MS" w:hAnsi="Comic Sans MS" w:cs="Arial"/>
                <w:color w:val="000000"/>
                <w:sz w:val="20"/>
                <w:szCs w:val="20"/>
              </w:rPr>
              <w:t>Pupils visibly engaged in their learning.</w:t>
            </w:r>
          </w:p>
          <w:p w14:paraId="3A072BAA" w14:textId="77777777" w:rsidR="007305D0" w:rsidRPr="007305D0" w:rsidRDefault="007305D0" w:rsidP="007305D0">
            <w:pPr>
              <w:numPr>
                <w:ilvl w:val="0"/>
                <w:numId w:val="34"/>
              </w:numPr>
              <w:autoSpaceDE w:val="0"/>
              <w:autoSpaceDN w:val="0"/>
              <w:adjustRightInd w:val="0"/>
              <w:ind w:left="346" w:hanging="283"/>
              <w:rPr>
                <w:rFonts w:ascii="Comic Sans MS" w:hAnsi="Comic Sans MS" w:cs="Arial"/>
                <w:color w:val="000000"/>
                <w:sz w:val="20"/>
                <w:szCs w:val="20"/>
              </w:rPr>
            </w:pPr>
            <w:r w:rsidRPr="007305D0">
              <w:rPr>
                <w:rFonts w:ascii="Comic Sans MS" w:hAnsi="Comic Sans MS" w:cs="Arial"/>
                <w:color w:val="000000"/>
                <w:sz w:val="20"/>
                <w:szCs w:val="20"/>
              </w:rPr>
              <w:t>Pupils involved in the development of LIs and SC.</w:t>
            </w:r>
          </w:p>
          <w:p w14:paraId="4022F6DE" w14:textId="77777777" w:rsidR="007305D0" w:rsidRPr="007305D0" w:rsidRDefault="007305D0" w:rsidP="007305D0">
            <w:pPr>
              <w:numPr>
                <w:ilvl w:val="0"/>
                <w:numId w:val="34"/>
              </w:numPr>
              <w:autoSpaceDE w:val="0"/>
              <w:autoSpaceDN w:val="0"/>
              <w:adjustRightInd w:val="0"/>
              <w:ind w:left="346" w:hanging="283"/>
              <w:rPr>
                <w:rFonts w:ascii="Comic Sans MS" w:hAnsi="Comic Sans MS" w:cs="Arial"/>
                <w:color w:val="000000"/>
                <w:sz w:val="20"/>
                <w:szCs w:val="20"/>
              </w:rPr>
            </w:pPr>
            <w:r w:rsidRPr="007305D0">
              <w:rPr>
                <w:rFonts w:ascii="Comic Sans MS" w:hAnsi="Comic Sans MS" w:cs="Arial"/>
                <w:color w:val="000000"/>
                <w:sz w:val="20"/>
                <w:szCs w:val="20"/>
              </w:rPr>
              <w:t>Evidence of pupils being given choice and ownership in/of their learning experiences.</w:t>
            </w:r>
          </w:p>
          <w:p w14:paraId="186581E3" w14:textId="72BEE91F" w:rsidR="007305D0" w:rsidRDefault="007305D0" w:rsidP="007305D0">
            <w:pPr>
              <w:numPr>
                <w:ilvl w:val="0"/>
                <w:numId w:val="34"/>
              </w:numPr>
              <w:autoSpaceDE w:val="0"/>
              <w:autoSpaceDN w:val="0"/>
              <w:adjustRightInd w:val="0"/>
              <w:ind w:left="346" w:hanging="283"/>
              <w:rPr>
                <w:rFonts w:ascii="Comic Sans MS" w:hAnsi="Comic Sans MS" w:cs="Arial"/>
                <w:color w:val="000000"/>
                <w:sz w:val="20"/>
                <w:szCs w:val="20"/>
              </w:rPr>
            </w:pPr>
            <w:r w:rsidRPr="007305D0">
              <w:rPr>
                <w:rFonts w:ascii="Comic Sans MS" w:hAnsi="Comic Sans MS" w:cs="Arial"/>
                <w:color w:val="000000"/>
                <w:sz w:val="20"/>
                <w:szCs w:val="20"/>
              </w:rPr>
              <w:t>Evidence of pupils being able to select their own level of challenge in tasks, where appropriate.</w:t>
            </w:r>
          </w:p>
          <w:p w14:paraId="210237BC" w14:textId="2C318989" w:rsidR="00E37819" w:rsidRPr="007305D0" w:rsidRDefault="00E37819" w:rsidP="007305D0">
            <w:pPr>
              <w:numPr>
                <w:ilvl w:val="0"/>
                <w:numId w:val="34"/>
              </w:numPr>
              <w:autoSpaceDE w:val="0"/>
              <w:autoSpaceDN w:val="0"/>
              <w:adjustRightInd w:val="0"/>
              <w:ind w:left="346" w:hanging="283"/>
              <w:rPr>
                <w:rFonts w:ascii="Comic Sans MS" w:hAnsi="Comic Sans MS" w:cs="Arial"/>
                <w:color w:val="000000"/>
                <w:sz w:val="20"/>
                <w:szCs w:val="20"/>
              </w:rPr>
            </w:pPr>
            <w:r>
              <w:rPr>
                <w:rFonts w:ascii="Comic Sans MS" w:hAnsi="Comic Sans MS" w:cs="Arial"/>
                <w:color w:val="000000"/>
                <w:sz w:val="20"/>
                <w:szCs w:val="20"/>
              </w:rPr>
              <w:t>Culture/ethos of learning embedded across the school.</w:t>
            </w:r>
          </w:p>
          <w:p w14:paraId="09348FC6" w14:textId="77777777" w:rsidR="007305D0" w:rsidRPr="007305D0" w:rsidRDefault="007305D0" w:rsidP="007305D0">
            <w:pPr>
              <w:rPr>
                <w:rFonts w:ascii="Comic Sans MS" w:hAnsi="Comic Sans MS" w:cs="Times New Roman"/>
                <w:sz w:val="20"/>
                <w:szCs w:val="20"/>
              </w:rPr>
            </w:pPr>
          </w:p>
          <w:p w14:paraId="407C5C25" w14:textId="77777777" w:rsidR="007305D0" w:rsidRPr="007305D0" w:rsidRDefault="007305D0" w:rsidP="007305D0">
            <w:pPr>
              <w:rPr>
                <w:rFonts w:ascii="Comic Sans MS" w:hAnsi="Comic Sans MS" w:cs="Times New Roman"/>
                <w:sz w:val="20"/>
                <w:szCs w:val="20"/>
              </w:rPr>
            </w:pPr>
          </w:p>
          <w:p w14:paraId="7DE7E0A3" w14:textId="77777777" w:rsidR="007305D0" w:rsidRPr="007305D0" w:rsidRDefault="007305D0" w:rsidP="007305D0">
            <w:pPr>
              <w:autoSpaceDE w:val="0"/>
              <w:autoSpaceDN w:val="0"/>
              <w:adjustRightInd w:val="0"/>
              <w:rPr>
                <w:rFonts w:ascii="Comic Sans MS" w:hAnsi="Comic Sans MS" w:cs="Times New Roman"/>
                <w:color w:val="000000"/>
                <w:sz w:val="20"/>
                <w:szCs w:val="20"/>
              </w:rPr>
            </w:pPr>
          </w:p>
        </w:tc>
        <w:tc>
          <w:tcPr>
            <w:tcW w:w="1586" w:type="dxa"/>
          </w:tcPr>
          <w:p w14:paraId="43A1CE51" w14:textId="77777777" w:rsidR="007305D0" w:rsidRPr="007305D0" w:rsidRDefault="007305D0" w:rsidP="007305D0">
            <w:pPr>
              <w:rPr>
                <w:rFonts w:ascii="Comic Sans MS" w:hAnsi="Comic Sans MS" w:cs="Times New Roman"/>
                <w:b/>
                <w:sz w:val="24"/>
                <w:szCs w:val="24"/>
              </w:rPr>
            </w:pPr>
          </w:p>
        </w:tc>
      </w:tr>
      <w:tr w:rsidR="007305D0" w:rsidRPr="007305D0" w14:paraId="4ABCC638" w14:textId="77777777" w:rsidTr="00DB28F4">
        <w:trPr>
          <w:trHeight w:val="215"/>
        </w:trPr>
        <w:tc>
          <w:tcPr>
            <w:tcW w:w="676" w:type="dxa"/>
            <w:vMerge/>
          </w:tcPr>
          <w:p w14:paraId="69ABAB71" w14:textId="77777777" w:rsidR="007305D0" w:rsidRPr="007305D0" w:rsidRDefault="007305D0" w:rsidP="007305D0">
            <w:pPr>
              <w:rPr>
                <w:rFonts w:ascii="Comic Sans MS" w:hAnsi="Comic Sans MS" w:cs="Times New Roman"/>
                <w:b/>
                <w:sz w:val="32"/>
                <w:szCs w:val="32"/>
              </w:rPr>
            </w:pPr>
          </w:p>
        </w:tc>
        <w:tc>
          <w:tcPr>
            <w:tcW w:w="4989" w:type="dxa"/>
            <w:vMerge/>
          </w:tcPr>
          <w:p w14:paraId="79DD0303" w14:textId="77777777" w:rsidR="007305D0" w:rsidRPr="007305D0" w:rsidRDefault="007305D0" w:rsidP="007305D0">
            <w:pPr>
              <w:rPr>
                <w:rFonts w:ascii="Comic Sans MS" w:hAnsi="Comic Sans MS" w:cs="Times New Roman"/>
                <w:b/>
              </w:rPr>
            </w:pPr>
          </w:p>
        </w:tc>
        <w:tc>
          <w:tcPr>
            <w:tcW w:w="1560" w:type="dxa"/>
            <w:vMerge/>
          </w:tcPr>
          <w:p w14:paraId="2EC978AF" w14:textId="77777777" w:rsidR="007305D0" w:rsidRPr="007305D0" w:rsidRDefault="007305D0" w:rsidP="007305D0">
            <w:pPr>
              <w:rPr>
                <w:rFonts w:ascii="Comic Sans MS" w:hAnsi="Comic Sans MS" w:cs="Times New Roman"/>
                <w:b/>
              </w:rPr>
            </w:pPr>
          </w:p>
        </w:tc>
        <w:tc>
          <w:tcPr>
            <w:tcW w:w="1530" w:type="dxa"/>
            <w:vMerge/>
          </w:tcPr>
          <w:p w14:paraId="0227AF50" w14:textId="77777777" w:rsidR="007305D0" w:rsidRPr="007305D0" w:rsidRDefault="007305D0" w:rsidP="007305D0">
            <w:pPr>
              <w:rPr>
                <w:rFonts w:ascii="Comic Sans MS" w:hAnsi="Comic Sans MS" w:cs="Times New Roman"/>
              </w:rPr>
            </w:pPr>
          </w:p>
        </w:tc>
        <w:tc>
          <w:tcPr>
            <w:tcW w:w="5274" w:type="dxa"/>
            <w:vMerge/>
          </w:tcPr>
          <w:p w14:paraId="477D4C74" w14:textId="77777777" w:rsidR="007305D0" w:rsidRPr="007305D0" w:rsidRDefault="007305D0" w:rsidP="007305D0">
            <w:pPr>
              <w:rPr>
                <w:rFonts w:ascii="Comic Sans MS" w:hAnsi="Comic Sans MS" w:cs="Times New Roman"/>
              </w:rPr>
            </w:pPr>
          </w:p>
        </w:tc>
        <w:tc>
          <w:tcPr>
            <w:tcW w:w="1586" w:type="dxa"/>
          </w:tcPr>
          <w:p w14:paraId="2CEAE76B" w14:textId="77777777" w:rsidR="007305D0" w:rsidRPr="007305D0" w:rsidRDefault="007305D0" w:rsidP="007305D0">
            <w:pPr>
              <w:rPr>
                <w:rFonts w:ascii="Comic Sans MS" w:hAnsi="Comic Sans MS" w:cs="Times New Roman"/>
                <w:b/>
                <w:sz w:val="24"/>
                <w:szCs w:val="24"/>
              </w:rPr>
            </w:pPr>
          </w:p>
        </w:tc>
      </w:tr>
      <w:tr w:rsidR="007305D0" w:rsidRPr="007305D0" w14:paraId="582F60E4" w14:textId="77777777" w:rsidTr="00DB28F4">
        <w:trPr>
          <w:trHeight w:val="1030"/>
        </w:trPr>
        <w:tc>
          <w:tcPr>
            <w:tcW w:w="676" w:type="dxa"/>
            <w:vMerge/>
          </w:tcPr>
          <w:p w14:paraId="470D1DB9" w14:textId="77777777" w:rsidR="007305D0" w:rsidRPr="007305D0" w:rsidRDefault="007305D0" w:rsidP="007305D0">
            <w:pPr>
              <w:rPr>
                <w:rFonts w:ascii="Comic Sans MS" w:hAnsi="Comic Sans MS" w:cs="Times New Roman"/>
                <w:b/>
                <w:sz w:val="32"/>
                <w:szCs w:val="32"/>
              </w:rPr>
            </w:pPr>
          </w:p>
        </w:tc>
        <w:tc>
          <w:tcPr>
            <w:tcW w:w="4989" w:type="dxa"/>
            <w:vMerge w:val="restart"/>
          </w:tcPr>
          <w:p w14:paraId="5D3A11B4" w14:textId="77777777" w:rsidR="007305D0" w:rsidRPr="007305D0" w:rsidRDefault="007305D0" w:rsidP="007305D0">
            <w:pPr>
              <w:rPr>
                <w:rFonts w:ascii="Comic Sans MS" w:hAnsi="Comic Sans MS" w:cs="Times New Roman"/>
                <w:b/>
                <w:i/>
              </w:rPr>
            </w:pPr>
            <w:r w:rsidRPr="007305D0">
              <w:rPr>
                <w:rFonts w:ascii="Comic Sans MS" w:hAnsi="Comic Sans MS" w:cs="Times New Roman"/>
                <w:b/>
                <w:i/>
              </w:rPr>
              <w:t>Why we need to do it.</w:t>
            </w:r>
          </w:p>
          <w:p w14:paraId="17C61BE2" w14:textId="2C0B1E98" w:rsidR="007305D0" w:rsidRPr="007305D0" w:rsidRDefault="007305D0" w:rsidP="007305D0">
            <w:pPr>
              <w:rPr>
                <w:rFonts w:ascii="Comic Sans MS" w:hAnsi="Comic Sans MS" w:cs="Times New Roman"/>
                <w:b/>
                <w:i/>
              </w:rPr>
            </w:pPr>
            <w:r w:rsidRPr="007305D0">
              <w:rPr>
                <w:rFonts w:ascii="Comic Sans MS" w:hAnsi="Comic Sans MS" w:cs="Times New Roman"/>
                <w:sz w:val="20"/>
                <w:szCs w:val="20"/>
              </w:rPr>
              <w:t>C</w:t>
            </w:r>
            <w:r w:rsidRPr="007305D0">
              <w:rPr>
                <w:rFonts w:ascii="Comic Sans MS" w:hAnsi="Comic Sans MS"/>
                <w:sz w:val="20"/>
                <w:szCs w:val="20"/>
              </w:rPr>
              <w:t>lassroom observations, attainment meetings, professional dial</w:t>
            </w:r>
            <w:r w:rsidR="00BD1B51">
              <w:rPr>
                <w:rFonts w:ascii="Comic Sans MS" w:hAnsi="Comic Sans MS"/>
                <w:sz w:val="20"/>
                <w:szCs w:val="20"/>
              </w:rPr>
              <w:t xml:space="preserve">ogue and pupil focus groups have </w:t>
            </w:r>
            <w:r w:rsidRPr="007305D0">
              <w:rPr>
                <w:rFonts w:ascii="Comic Sans MS" w:hAnsi="Comic Sans MS"/>
                <w:sz w:val="20"/>
                <w:szCs w:val="20"/>
              </w:rPr>
              <w:t>evidenced that pupils need to be given choice and ownership of their own learning.</w:t>
            </w:r>
          </w:p>
          <w:p w14:paraId="26285963" w14:textId="77777777" w:rsidR="007305D0" w:rsidRPr="007305D0" w:rsidRDefault="007305D0" w:rsidP="007305D0">
            <w:pPr>
              <w:autoSpaceDE w:val="0"/>
              <w:autoSpaceDN w:val="0"/>
              <w:adjustRightInd w:val="0"/>
              <w:rPr>
                <w:rFonts w:ascii="Comic Sans MS" w:hAnsi="Comic Sans MS" w:cs="Arial"/>
                <w:b/>
                <w:color w:val="000000"/>
              </w:rPr>
            </w:pPr>
          </w:p>
        </w:tc>
        <w:tc>
          <w:tcPr>
            <w:tcW w:w="1560" w:type="dxa"/>
            <w:vMerge/>
          </w:tcPr>
          <w:p w14:paraId="74F9EBDA" w14:textId="77777777" w:rsidR="007305D0" w:rsidRPr="007305D0" w:rsidRDefault="007305D0" w:rsidP="007305D0">
            <w:pPr>
              <w:rPr>
                <w:rFonts w:ascii="Comic Sans MS" w:hAnsi="Comic Sans MS" w:cs="Times New Roman"/>
                <w:b/>
              </w:rPr>
            </w:pPr>
          </w:p>
        </w:tc>
        <w:tc>
          <w:tcPr>
            <w:tcW w:w="1530" w:type="dxa"/>
            <w:vMerge/>
          </w:tcPr>
          <w:p w14:paraId="32D9EF93" w14:textId="77777777" w:rsidR="007305D0" w:rsidRPr="007305D0" w:rsidRDefault="007305D0" w:rsidP="007305D0">
            <w:pPr>
              <w:rPr>
                <w:rFonts w:ascii="Comic Sans MS" w:hAnsi="Comic Sans MS" w:cs="Times New Roman"/>
              </w:rPr>
            </w:pPr>
          </w:p>
        </w:tc>
        <w:tc>
          <w:tcPr>
            <w:tcW w:w="5274" w:type="dxa"/>
            <w:vMerge/>
          </w:tcPr>
          <w:p w14:paraId="6DC8AB19" w14:textId="77777777" w:rsidR="007305D0" w:rsidRPr="007305D0" w:rsidRDefault="007305D0" w:rsidP="007305D0">
            <w:pPr>
              <w:rPr>
                <w:rFonts w:ascii="Comic Sans MS" w:hAnsi="Comic Sans MS" w:cs="Times New Roman"/>
              </w:rPr>
            </w:pPr>
          </w:p>
        </w:tc>
        <w:tc>
          <w:tcPr>
            <w:tcW w:w="1586" w:type="dxa"/>
          </w:tcPr>
          <w:p w14:paraId="4658CFF9" w14:textId="77777777" w:rsidR="007305D0" w:rsidRPr="007305D0" w:rsidRDefault="007305D0" w:rsidP="007305D0">
            <w:pPr>
              <w:rPr>
                <w:rFonts w:ascii="Comic Sans MS" w:hAnsi="Comic Sans MS" w:cs="Times New Roman"/>
                <w:b/>
                <w:sz w:val="24"/>
                <w:szCs w:val="24"/>
              </w:rPr>
            </w:pPr>
          </w:p>
        </w:tc>
      </w:tr>
      <w:tr w:rsidR="007305D0" w:rsidRPr="007305D0" w14:paraId="188DB4F4" w14:textId="77777777" w:rsidTr="00DB28F4">
        <w:trPr>
          <w:trHeight w:val="70"/>
        </w:trPr>
        <w:tc>
          <w:tcPr>
            <w:tcW w:w="676" w:type="dxa"/>
            <w:vMerge/>
          </w:tcPr>
          <w:p w14:paraId="2CA4F813" w14:textId="77777777" w:rsidR="007305D0" w:rsidRPr="007305D0" w:rsidRDefault="007305D0" w:rsidP="007305D0">
            <w:pPr>
              <w:rPr>
                <w:rFonts w:ascii="Comic Sans MS" w:hAnsi="Comic Sans MS" w:cs="Times New Roman"/>
                <w:b/>
                <w:sz w:val="32"/>
                <w:szCs w:val="32"/>
              </w:rPr>
            </w:pPr>
          </w:p>
        </w:tc>
        <w:tc>
          <w:tcPr>
            <w:tcW w:w="4989" w:type="dxa"/>
            <w:vMerge/>
          </w:tcPr>
          <w:p w14:paraId="4FCDC44C" w14:textId="77777777" w:rsidR="007305D0" w:rsidRPr="007305D0" w:rsidRDefault="007305D0" w:rsidP="007305D0">
            <w:pPr>
              <w:rPr>
                <w:rFonts w:ascii="Comic Sans MS" w:hAnsi="Comic Sans MS" w:cs="Times New Roman"/>
              </w:rPr>
            </w:pPr>
          </w:p>
        </w:tc>
        <w:tc>
          <w:tcPr>
            <w:tcW w:w="1560" w:type="dxa"/>
            <w:vMerge/>
          </w:tcPr>
          <w:p w14:paraId="23F077D2" w14:textId="77777777" w:rsidR="007305D0" w:rsidRPr="007305D0" w:rsidRDefault="007305D0" w:rsidP="007305D0">
            <w:pPr>
              <w:rPr>
                <w:rFonts w:ascii="Comic Sans MS" w:hAnsi="Comic Sans MS" w:cs="Times New Roman"/>
                <w:b/>
              </w:rPr>
            </w:pPr>
          </w:p>
        </w:tc>
        <w:tc>
          <w:tcPr>
            <w:tcW w:w="1530" w:type="dxa"/>
            <w:vMerge/>
          </w:tcPr>
          <w:p w14:paraId="5B316F75" w14:textId="77777777" w:rsidR="007305D0" w:rsidRPr="007305D0" w:rsidRDefault="007305D0" w:rsidP="007305D0">
            <w:pPr>
              <w:rPr>
                <w:rFonts w:ascii="Comic Sans MS" w:hAnsi="Comic Sans MS" w:cs="Times New Roman"/>
              </w:rPr>
            </w:pPr>
          </w:p>
        </w:tc>
        <w:tc>
          <w:tcPr>
            <w:tcW w:w="5274" w:type="dxa"/>
            <w:vMerge/>
          </w:tcPr>
          <w:p w14:paraId="128DAFE0" w14:textId="77777777" w:rsidR="007305D0" w:rsidRPr="007305D0" w:rsidRDefault="007305D0" w:rsidP="007305D0">
            <w:pPr>
              <w:rPr>
                <w:rFonts w:ascii="Comic Sans MS" w:hAnsi="Comic Sans MS" w:cs="Times New Roman"/>
              </w:rPr>
            </w:pPr>
          </w:p>
        </w:tc>
        <w:tc>
          <w:tcPr>
            <w:tcW w:w="1586" w:type="dxa"/>
          </w:tcPr>
          <w:p w14:paraId="60A0EC14" w14:textId="77777777" w:rsidR="007305D0" w:rsidRPr="007305D0" w:rsidRDefault="007305D0" w:rsidP="007305D0">
            <w:pPr>
              <w:rPr>
                <w:rFonts w:ascii="Comic Sans MS" w:hAnsi="Comic Sans MS" w:cs="Times New Roman"/>
                <w:b/>
                <w:sz w:val="24"/>
                <w:szCs w:val="24"/>
              </w:rPr>
            </w:pPr>
          </w:p>
        </w:tc>
      </w:tr>
    </w:tbl>
    <w:p w14:paraId="0F63A785" w14:textId="1A55A10F" w:rsidR="007305D0" w:rsidRDefault="007305D0" w:rsidP="007305D0">
      <w:pPr>
        <w:rPr>
          <w:rFonts w:ascii="Comic Sans MS" w:hAnsi="Comic Sans MS"/>
        </w:rPr>
      </w:pPr>
    </w:p>
    <w:tbl>
      <w:tblPr>
        <w:tblStyle w:val="TableGrid1"/>
        <w:tblW w:w="15615" w:type="dxa"/>
        <w:tblLayout w:type="fixed"/>
        <w:tblLook w:val="04A0" w:firstRow="1" w:lastRow="0" w:firstColumn="1" w:lastColumn="0" w:noHBand="0" w:noVBand="1"/>
      </w:tblPr>
      <w:tblGrid>
        <w:gridCol w:w="676"/>
        <w:gridCol w:w="4989"/>
        <w:gridCol w:w="1560"/>
        <w:gridCol w:w="1530"/>
        <w:gridCol w:w="5274"/>
        <w:gridCol w:w="1586"/>
      </w:tblGrid>
      <w:tr w:rsidR="00E37819" w:rsidRPr="007305D0" w14:paraId="33157054" w14:textId="77777777" w:rsidTr="0072765B">
        <w:trPr>
          <w:trHeight w:val="1030"/>
        </w:trPr>
        <w:tc>
          <w:tcPr>
            <w:tcW w:w="676" w:type="dxa"/>
            <w:vMerge w:val="restart"/>
          </w:tcPr>
          <w:p w14:paraId="1134FE4D" w14:textId="07AD784C" w:rsidR="00E37819" w:rsidRPr="007305D0" w:rsidRDefault="00E37819" w:rsidP="0072765B">
            <w:pPr>
              <w:rPr>
                <w:rFonts w:ascii="Comic Sans MS" w:hAnsi="Comic Sans MS" w:cs="Times New Roman"/>
                <w:b/>
                <w:sz w:val="24"/>
                <w:szCs w:val="24"/>
              </w:rPr>
            </w:pPr>
            <w:r>
              <w:rPr>
                <w:rFonts w:ascii="Comic Sans MS" w:hAnsi="Comic Sans MS" w:cs="Times New Roman"/>
                <w:b/>
                <w:sz w:val="32"/>
                <w:szCs w:val="32"/>
              </w:rPr>
              <w:t>5</w:t>
            </w:r>
          </w:p>
        </w:tc>
        <w:tc>
          <w:tcPr>
            <w:tcW w:w="4989" w:type="dxa"/>
            <w:vMerge w:val="restart"/>
          </w:tcPr>
          <w:p w14:paraId="390C7A75" w14:textId="77777777" w:rsidR="00E37819" w:rsidRPr="007305D0" w:rsidRDefault="00E37819" w:rsidP="0072765B">
            <w:pPr>
              <w:rPr>
                <w:rFonts w:ascii="Comic Sans MS" w:hAnsi="Comic Sans MS" w:cs="Times New Roman"/>
                <w:b/>
                <w:i/>
              </w:rPr>
            </w:pPr>
            <w:r w:rsidRPr="007305D0">
              <w:rPr>
                <w:rFonts w:ascii="Comic Sans MS" w:hAnsi="Comic Sans MS" w:cs="Times New Roman"/>
                <w:b/>
                <w:i/>
              </w:rPr>
              <w:t>What we are going to do.</w:t>
            </w:r>
          </w:p>
          <w:tbl>
            <w:tblPr>
              <w:tblW w:w="12996" w:type="dxa"/>
              <w:tblBorders>
                <w:top w:val="nil"/>
                <w:left w:val="nil"/>
                <w:bottom w:val="nil"/>
                <w:right w:val="nil"/>
              </w:tblBorders>
              <w:tblLayout w:type="fixed"/>
              <w:tblLook w:val="0000" w:firstRow="0" w:lastRow="0" w:firstColumn="0" w:lastColumn="0" w:noHBand="0" w:noVBand="0"/>
            </w:tblPr>
            <w:tblGrid>
              <w:gridCol w:w="4314"/>
              <w:gridCol w:w="2184"/>
              <w:gridCol w:w="3249"/>
              <w:gridCol w:w="3249"/>
            </w:tblGrid>
            <w:tr w:rsidR="00E37819" w:rsidRPr="007305D0" w14:paraId="25DE3BF1" w14:textId="77777777" w:rsidTr="0072765B">
              <w:trPr>
                <w:trHeight w:val="288"/>
              </w:trPr>
              <w:tc>
                <w:tcPr>
                  <w:tcW w:w="4314" w:type="dxa"/>
                </w:tcPr>
                <w:p w14:paraId="2EC2B3F8" w14:textId="6086332D" w:rsidR="00E37819" w:rsidRPr="007305D0" w:rsidRDefault="00E37819" w:rsidP="0072765B">
                  <w:pPr>
                    <w:spacing w:after="0" w:line="240" w:lineRule="auto"/>
                    <w:rPr>
                      <w:rFonts w:ascii="Comic Sans MS" w:hAnsi="Comic Sans MS" w:cs="Times New Roman"/>
                      <w:sz w:val="20"/>
                      <w:szCs w:val="20"/>
                    </w:rPr>
                  </w:pPr>
                  <w:r>
                    <w:rPr>
                      <w:rFonts w:ascii="Comic Sans MS" w:hAnsi="Comic Sans MS" w:cs="Times New Roman"/>
                      <w:sz w:val="20"/>
                      <w:szCs w:val="20"/>
                    </w:rPr>
                    <w:t>Continue to further d</w:t>
                  </w:r>
                  <w:r w:rsidRPr="007305D0">
                    <w:rPr>
                      <w:rFonts w:ascii="Comic Sans MS" w:hAnsi="Comic Sans MS" w:cs="Times New Roman"/>
                      <w:sz w:val="20"/>
                      <w:szCs w:val="20"/>
                    </w:rPr>
                    <w:t xml:space="preserve">evelop </w:t>
                  </w:r>
                  <w:r>
                    <w:rPr>
                      <w:rFonts w:ascii="Comic Sans MS" w:hAnsi="Comic Sans MS" w:cs="Times New Roman"/>
                      <w:sz w:val="20"/>
                      <w:szCs w:val="20"/>
                    </w:rPr>
                    <w:t>approaches to reporting and consulting wit</w:t>
                  </w:r>
                  <w:r w:rsidR="00FA0926">
                    <w:rPr>
                      <w:rFonts w:ascii="Comic Sans MS" w:hAnsi="Comic Sans MS" w:cs="Times New Roman"/>
                      <w:sz w:val="20"/>
                      <w:szCs w:val="20"/>
                    </w:rPr>
                    <w:t>h parents around pupil progress, with a view to a ‘parents as partners’ approach.</w:t>
                  </w:r>
                </w:p>
                <w:p w14:paraId="7E7F0649" w14:textId="77777777" w:rsidR="00E37819" w:rsidRPr="007305D0" w:rsidRDefault="00E37819" w:rsidP="0072765B">
                  <w:pPr>
                    <w:autoSpaceDE w:val="0"/>
                    <w:autoSpaceDN w:val="0"/>
                    <w:adjustRightInd w:val="0"/>
                    <w:spacing w:after="0" w:line="240" w:lineRule="auto"/>
                    <w:rPr>
                      <w:rFonts w:ascii="Comic Sans MS" w:hAnsi="Comic Sans MS" w:cs="Arial"/>
                      <w:color w:val="000000"/>
                      <w:sz w:val="20"/>
                      <w:szCs w:val="20"/>
                    </w:rPr>
                  </w:pPr>
                </w:p>
              </w:tc>
              <w:tc>
                <w:tcPr>
                  <w:tcW w:w="2184" w:type="dxa"/>
                </w:tcPr>
                <w:p w14:paraId="6A210C83" w14:textId="77777777" w:rsidR="00E37819" w:rsidRPr="007305D0" w:rsidRDefault="00E37819" w:rsidP="0072765B">
                  <w:pPr>
                    <w:autoSpaceDE w:val="0"/>
                    <w:autoSpaceDN w:val="0"/>
                    <w:adjustRightInd w:val="0"/>
                    <w:spacing w:after="0" w:line="240" w:lineRule="auto"/>
                    <w:rPr>
                      <w:rFonts w:ascii="Comic Sans MS" w:hAnsi="Comic Sans MS" w:cs="Comic Sans MS"/>
                      <w:b/>
                      <w:color w:val="000000"/>
                    </w:rPr>
                  </w:pPr>
                </w:p>
              </w:tc>
              <w:tc>
                <w:tcPr>
                  <w:tcW w:w="3249" w:type="dxa"/>
                </w:tcPr>
                <w:p w14:paraId="10E9F04F" w14:textId="77777777" w:rsidR="00E37819" w:rsidRPr="007305D0" w:rsidRDefault="00E37819" w:rsidP="0072765B">
                  <w:pPr>
                    <w:autoSpaceDE w:val="0"/>
                    <w:autoSpaceDN w:val="0"/>
                    <w:adjustRightInd w:val="0"/>
                    <w:spacing w:after="0" w:line="240" w:lineRule="auto"/>
                    <w:rPr>
                      <w:rFonts w:ascii="Comic Sans MS" w:hAnsi="Comic Sans MS" w:cs="Comic Sans MS"/>
                      <w:b/>
                      <w:color w:val="000000"/>
                    </w:rPr>
                  </w:pPr>
                  <w:r w:rsidRPr="007305D0">
                    <w:rPr>
                      <w:rFonts w:ascii="Comic Sans MS" w:hAnsi="Comic Sans MS" w:cs="Comic Sans MS"/>
                      <w:b/>
                      <w:color w:val="000000"/>
                    </w:rPr>
                    <w:t xml:space="preserve">Throughout session </w:t>
                  </w:r>
                </w:p>
              </w:tc>
              <w:tc>
                <w:tcPr>
                  <w:tcW w:w="3249" w:type="dxa"/>
                </w:tcPr>
                <w:p w14:paraId="79B4BDB2" w14:textId="77777777" w:rsidR="00E37819" w:rsidRPr="007305D0" w:rsidRDefault="00E37819" w:rsidP="0072765B">
                  <w:pPr>
                    <w:autoSpaceDE w:val="0"/>
                    <w:autoSpaceDN w:val="0"/>
                    <w:adjustRightInd w:val="0"/>
                    <w:spacing w:after="0" w:line="240" w:lineRule="auto"/>
                    <w:rPr>
                      <w:rFonts w:ascii="Comic Sans MS" w:hAnsi="Comic Sans MS" w:cs="Comic Sans MS"/>
                      <w:b/>
                      <w:color w:val="000000"/>
                    </w:rPr>
                  </w:pPr>
                  <w:r w:rsidRPr="007305D0">
                    <w:rPr>
                      <w:rFonts w:ascii="Comic Sans MS" w:hAnsi="Comic Sans MS" w:cs="Comic Sans MS"/>
                      <w:b/>
                      <w:color w:val="000000"/>
                    </w:rPr>
                    <w:t xml:space="preserve">Sampling of pupils and their work during session 2017-18 </w:t>
                  </w:r>
                </w:p>
              </w:tc>
            </w:tr>
          </w:tbl>
          <w:p w14:paraId="59AE6424" w14:textId="77777777" w:rsidR="00E37819" w:rsidRPr="007305D0" w:rsidRDefault="00E37819" w:rsidP="0072765B">
            <w:pPr>
              <w:rPr>
                <w:rFonts w:ascii="Comic Sans MS" w:hAnsi="Comic Sans MS" w:cs="Times New Roman"/>
                <w:b/>
              </w:rPr>
            </w:pPr>
          </w:p>
        </w:tc>
        <w:tc>
          <w:tcPr>
            <w:tcW w:w="1560" w:type="dxa"/>
            <w:vMerge w:val="restart"/>
          </w:tcPr>
          <w:p w14:paraId="12449FE2" w14:textId="77777777" w:rsidR="00E37819" w:rsidRPr="007305D0" w:rsidRDefault="00E37819" w:rsidP="0072765B">
            <w:pPr>
              <w:rPr>
                <w:rFonts w:ascii="Comic Sans MS" w:hAnsi="Comic Sans MS" w:cs="Arial"/>
                <w:color w:val="000000"/>
                <w:sz w:val="20"/>
                <w:szCs w:val="20"/>
              </w:rPr>
            </w:pPr>
          </w:p>
          <w:p w14:paraId="62432A10" w14:textId="42392356" w:rsidR="00E37819" w:rsidRPr="007305D0" w:rsidRDefault="005C5FAF" w:rsidP="005C5FAF">
            <w:pPr>
              <w:rPr>
                <w:rFonts w:ascii="Comic Sans MS" w:hAnsi="Comic Sans MS" w:cs="Arial"/>
                <w:b/>
                <w:sz w:val="20"/>
                <w:szCs w:val="20"/>
              </w:rPr>
            </w:pPr>
            <w:r>
              <w:rPr>
                <w:rFonts w:ascii="Comic Sans MS" w:hAnsi="Comic Sans MS"/>
                <w:sz w:val="20"/>
                <w:szCs w:val="20"/>
              </w:rPr>
              <w:t>Head Teacher, Class Teacher &amp; SfL Teacher</w:t>
            </w:r>
            <w:bookmarkStart w:id="0" w:name="_GoBack"/>
            <w:bookmarkEnd w:id="0"/>
          </w:p>
        </w:tc>
        <w:tc>
          <w:tcPr>
            <w:tcW w:w="1530" w:type="dxa"/>
            <w:vMerge w:val="restart"/>
          </w:tcPr>
          <w:p w14:paraId="45B18CE4" w14:textId="77777777" w:rsidR="00E37819" w:rsidRPr="007305D0" w:rsidRDefault="00E37819" w:rsidP="0072765B">
            <w:pPr>
              <w:rPr>
                <w:rFonts w:ascii="Comic Sans MS" w:hAnsi="Comic Sans MS" w:cs="Times New Roman"/>
                <w:sz w:val="20"/>
                <w:szCs w:val="20"/>
              </w:rPr>
            </w:pPr>
          </w:p>
          <w:p w14:paraId="4776E1F1" w14:textId="77777777" w:rsidR="00E37819" w:rsidRPr="000443E1" w:rsidRDefault="00E37819" w:rsidP="0072765B">
            <w:pPr>
              <w:rPr>
                <w:rFonts w:ascii="Comic Sans MS" w:hAnsi="Comic Sans MS" w:cs="Times New Roman"/>
                <w:sz w:val="20"/>
                <w:szCs w:val="20"/>
              </w:rPr>
            </w:pPr>
            <w:r>
              <w:rPr>
                <w:rFonts w:ascii="Comic Sans MS" w:hAnsi="Comic Sans MS" w:cs="Times New Roman"/>
                <w:sz w:val="20"/>
                <w:szCs w:val="20"/>
              </w:rPr>
              <w:t>June 2022</w:t>
            </w:r>
          </w:p>
          <w:p w14:paraId="36C6AF98" w14:textId="77777777" w:rsidR="00E37819" w:rsidRPr="007305D0" w:rsidRDefault="00E37819" w:rsidP="0072765B">
            <w:pPr>
              <w:rPr>
                <w:rFonts w:ascii="Comic Sans MS" w:hAnsi="Comic Sans MS" w:cs="Times New Roman"/>
                <w:sz w:val="20"/>
                <w:szCs w:val="20"/>
              </w:rPr>
            </w:pPr>
          </w:p>
          <w:p w14:paraId="7F4B3A46" w14:textId="77777777" w:rsidR="00E37819" w:rsidRPr="007305D0" w:rsidRDefault="00E37819" w:rsidP="0072765B">
            <w:pPr>
              <w:rPr>
                <w:rFonts w:ascii="Comic Sans MS" w:hAnsi="Comic Sans MS" w:cs="Times New Roman"/>
                <w:sz w:val="20"/>
                <w:szCs w:val="20"/>
              </w:rPr>
            </w:pPr>
            <w:r w:rsidRPr="007305D0">
              <w:rPr>
                <w:rFonts w:ascii="Comic Sans MS" w:hAnsi="Comic Sans MS"/>
                <w:sz w:val="20"/>
                <w:szCs w:val="20"/>
              </w:rPr>
              <w:t>(Check-in points throughout the session)</w:t>
            </w:r>
          </w:p>
        </w:tc>
        <w:tc>
          <w:tcPr>
            <w:tcW w:w="5274" w:type="dxa"/>
            <w:vMerge w:val="restart"/>
          </w:tcPr>
          <w:p w14:paraId="229D71E7" w14:textId="70F67458" w:rsidR="00E37819" w:rsidRDefault="00E37819" w:rsidP="0072765B">
            <w:pPr>
              <w:numPr>
                <w:ilvl w:val="0"/>
                <w:numId w:val="34"/>
              </w:numPr>
              <w:autoSpaceDE w:val="0"/>
              <w:autoSpaceDN w:val="0"/>
              <w:adjustRightInd w:val="0"/>
              <w:ind w:left="346" w:hanging="283"/>
              <w:rPr>
                <w:rFonts w:ascii="Comic Sans MS" w:hAnsi="Comic Sans MS" w:cs="Arial"/>
                <w:color w:val="000000"/>
                <w:sz w:val="20"/>
                <w:szCs w:val="20"/>
              </w:rPr>
            </w:pPr>
            <w:r>
              <w:rPr>
                <w:rFonts w:ascii="Comic Sans MS" w:hAnsi="Comic Sans MS" w:cs="Arial"/>
                <w:color w:val="000000"/>
                <w:sz w:val="20"/>
                <w:szCs w:val="20"/>
              </w:rPr>
              <w:t xml:space="preserve">Interim report, in addition to </w:t>
            </w:r>
            <w:r w:rsidR="006A319F">
              <w:rPr>
                <w:rFonts w:ascii="Comic Sans MS" w:hAnsi="Comic Sans MS" w:cs="Arial"/>
                <w:color w:val="000000"/>
                <w:sz w:val="20"/>
                <w:szCs w:val="20"/>
              </w:rPr>
              <w:t>the end of year report</w:t>
            </w:r>
          </w:p>
          <w:p w14:paraId="39DA48DC" w14:textId="35AE2F2E" w:rsidR="006A319F" w:rsidRDefault="006A319F" w:rsidP="0072765B">
            <w:pPr>
              <w:numPr>
                <w:ilvl w:val="0"/>
                <w:numId w:val="34"/>
              </w:numPr>
              <w:autoSpaceDE w:val="0"/>
              <w:autoSpaceDN w:val="0"/>
              <w:adjustRightInd w:val="0"/>
              <w:ind w:left="346" w:hanging="283"/>
              <w:rPr>
                <w:rFonts w:ascii="Comic Sans MS" w:hAnsi="Comic Sans MS" w:cs="Arial"/>
                <w:color w:val="000000"/>
                <w:sz w:val="20"/>
                <w:szCs w:val="20"/>
              </w:rPr>
            </w:pPr>
            <w:r>
              <w:rPr>
                <w:rFonts w:ascii="Comic Sans MS" w:hAnsi="Comic Sans MS" w:cs="Arial"/>
                <w:color w:val="000000"/>
                <w:sz w:val="20"/>
                <w:szCs w:val="20"/>
              </w:rPr>
              <w:t>Attainment grids, with additional detail</w:t>
            </w:r>
          </w:p>
          <w:p w14:paraId="7654BF1D" w14:textId="185645BC" w:rsidR="006A319F" w:rsidRDefault="006A319F" w:rsidP="0072765B">
            <w:pPr>
              <w:numPr>
                <w:ilvl w:val="0"/>
                <w:numId w:val="34"/>
              </w:numPr>
              <w:autoSpaceDE w:val="0"/>
              <w:autoSpaceDN w:val="0"/>
              <w:adjustRightInd w:val="0"/>
              <w:ind w:left="346" w:hanging="283"/>
              <w:rPr>
                <w:rFonts w:ascii="Comic Sans MS" w:hAnsi="Comic Sans MS" w:cs="Arial"/>
                <w:color w:val="000000"/>
                <w:sz w:val="20"/>
                <w:szCs w:val="20"/>
              </w:rPr>
            </w:pPr>
            <w:r>
              <w:rPr>
                <w:rFonts w:ascii="Comic Sans MS" w:hAnsi="Comic Sans MS" w:cs="Arial"/>
                <w:color w:val="000000"/>
                <w:sz w:val="20"/>
                <w:szCs w:val="20"/>
              </w:rPr>
              <w:t>End of year reports</w:t>
            </w:r>
          </w:p>
          <w:p w14:paraId="40BDF6D8" w14:textId="32F34085" w:rsidR="006A319F" w:rsidRDefault="006A319F" w:rsidP="0072765B">
            <w:pPr>
              <w:numPr>
                <w:ilvl w:val="0"/>
                <w:numId w:val="34"/>
              </w:numPr>
              <w:autoSpaceDE w:val="0"/>
              <w:autoSpaceDN w:val="0"/>
              <w:adjustRightInd w:val="0"/>
              <w:ind w:left="346" w:hanging="283"/>
              <w:rPr>
                <w:rFonts w:ascii="Comic Sans MS" w:hAnsi="Comic Sans MS" w:cs="Arial"/>
                <w:color w:val="000000"/>
                <w:sz w:val="20"/>
                <w:szCs w:val="20"/>
              </w:rPr>
            </w:pPr>
            <w:r>
              <w:rPr>
                <w:rFonts w:ascii="Comic Sans MS" w:hAnsi="Comic Sans MS" w:cs="Arial"/>
                <w:color w:val="000000"/>
                <w:sz w:val="20"/>
                <w:szCs w:val="20"/>
              </w:rPr>
              <w:t>Parent consultations (</w:t>
            </w:r>
            <w:r w:rsidR="00FA0926">
              <w:rPr>
                <w:rFonts w:ascii="Comic Sans MS" w:hAnsi="Comic Sans MS" w:cs="Arial"/>
                <w:color w:val="000000"/>
                <w:sz w:val="20"/>
                <w:szCs w:val="20"/>
              </w:rPr>
              <w:t xml:space="preserve">increase to </w:t>
            </w:r>
            <w:r>
              <w:rPr>
                <w:rFonts w:ascii="Comic Sans MS" w:hAnsi="Comic Sans MS" w:cs="Arial"/>
                <w:color w:val="000000"/>
                <w:sz w:val="20"/>
                <w:szCs w:val="20"/>
              </w:rPr>
              <w:t>15 min appointments) twice per session.</w:t>
            </w:r>
          </w:p>
          <w:p w14:paraId="4D7A0F08" w14:textId="14877047" w:rsidR="006A319F" w:rsidRDefault="006A319F" w:rsidP="0072765B">
            <w:pPr>
              <w:numPr>
                <w:ilvl w:val="0"/>
                <w:numId w:val="34"/>
              </w:numPr>
              <w:autoSpaceDE w:val="0"/>
              <w:autoSpaceDN w:val="0"/>
              <w:adjustRightInd w:val="0"/>
              <w:ind w:left="346" w:hanging="283"/>
              <w:rPr>
                <w:rFonts w:ascii="Comic Sans MS" w:hAnsi="Comic Sans MS" w:cs="Arial"/>
                <w:color w:val="000000"/>
                <w:sz w:val="20"/>
                <w:szCs w:val="20"/>
              </w:rPr>
            </w:pPr>
            <w:r>
              <w:rPr>
                <w:rFonts w:ascii="Comic Sans MS" w:hAnsi="Comic Sans MS" w:cs="Arial"/>
                <w:color w:val="000000"/>
                <w:sz w:val="20"/>
                <w:szCs w:val="20"/>
              </w:rPr>
              <w:t>Parental consultation feedback.</w:t>
            </w:r>
          </w:p>
          <w:p w14:paraId="2AEB1E6C" w14:textId="01A4C2C0" w:rsidR="006A319F" w:rsidRDefault="006A319F" w:rsidP="0072765B">
            <w:pPr>
              <w:numPr>
                <w:ilvl w:val="0"/>
                <w:numId w:val="34"/>
              </w:numPr>
              <w:autoSpaceDE w:val="0"/>
              <w:autoSpaceDN w:val="0"/>
              <w:adjustRightInd w:val="0"/>
              <w:ind w:left="346" w:hanging="283"/>
              <w:rPr>
                <w:rFonts w:ascii="Comic Sans MS" w:hAnsi="Comic Sans MS" w:cs="Arial"/>
                <w:color w:val="000000"/>
                <w:sz w:val="20"/>
                <w:szCs w:val="20"/>
              </w:rPr>
            </w:pPr>
            <w:r>
              <w:rPr>
                <w:rFonts w:ascii="Comic Sans MS" w:hAnsi="Comic Sans MS" w:cs="Arial"/>
                <w:color w:val="000000"/>
                <w:sz w:val="20"/>
                <w:szCs w:val="20"/>
              </w:rPr>
              <w:t>Staff consultation feedback.</w:t>
            </w:r>
          </w:p>
          <w:p w14:paraId="28CFE6F0" w14:textId="11D0DC9F" w:rsidR="006A319F" w:rsidRDefault="006A319F" w:rsidP="0072765B">
            <w:pPr>
              <w:numPr>
                <w:ilvl w:val="0"/>
                <w:numId w:val="34"/>
              </w:numPr>
              <w:autoSpaceDE w:val="0"/>
              <w:autoSpaceDN w:val="0"/>
              <w:adjustRightInd w:val="0"/>
              <w:ind w:left="346" w:hanging="283"/>
              <w:rPr>
                <w:rFonts w:ascii="Comic Sans MS" w:hAnsi="Comic Sans MS" w:cs="Arial"/>
                <w:color w:val="000000"/>
                <w:sz w:val="20"/>
                <w:szCs w:val="20"/>
              </w:rPr>
            </w:pPr>
            <w:r>
              <w:rPr>
                <w:rFonts w:ascii="Comic Sans MS" w:hAnsi="Comic Sans MS" w:cs="Arial"/>
                <w:color w:val="000000"/>
                <w:sz w:val="20"/>
                <w:szCs w:val="20"/>
              </w:rPr>
              <w:t>‘Open-door’ policy for any questions/concerns.</w:t>
            </w:r>
          </w:p>
          <w:p w14:paraId="14AC7AA9" w14:textId="5B2FB7D7" w:rsidR="00D667F6" w:rsidRDefault="00D667F6" w:rsidP="0072765B">
            <w:pPr>
              <w:numPr>
                <w:ilvl w:val="0"/>
                <w:numId w:val="34"/>
              </w:numPr>
              <w:autoSpaceDE w:val="0"/>
              <w:autoSpaceDN w:val="0"/>
              <w:adjustRightInd w:val="0"/>
              <w:ind w:left="346" w:hanging="283"/>
              <w:rPr>
                <w:rFonts w:ascii="Comic Sans MS" w:hAnsi="Comic Sans MS" w:cs="Arial"/>
                <w:color w:val="000000"/>
                <w:sz w:val="20"/>
                <w:szCs w:val="20"/>
              </w:rPr>
            </w:pPr>
            <w:r>
              <w:rPr>
                <w:rFonts w:ascii="Comic Sans MS" w:hAnsi="Comic Sans MS" w:cs="Arial"/>
                <w:color w:val="000000"/>
                <w:sz w:val="20"/>
                <w:szCs w:val="20"/>
              </w:rPr>
              <w:t>Showcase of learning events.</w:t>
            </w:r>
          </w:p>
          <w:p w14:paraId="50AC9D94" w14:textId="0F954EF6" w:rsidR="00D667F6" w:rsidRDefault="00D667F6" w:rsidP="0072765B">
            <w:pPr>
              <w:numPr>
                <w:ilvl w:val="0"/>
                <w:numId w:val="34"/>
              </w:numPr>
              <w:autoSpaceDE w:val="0"/>
              <w:autoSpaceDN w:val="0"/>
              <w:adjustRightInd w:val="0"/>
              <w:ind w:left="346" w:hanging="283"/>
              <w:rPr>
                <w:rFonts w:ascii="Comic Sans MS" w:hAnsi="Comic Sans MS" w:cs="Arial"/>
                <w:color w:val="000000"/>
                <w:sz w:val="20"/>
                <w:szCs w:val="20"/>
              </w:rPr>
            </w:pPr>
            <w:r>
              <w:rPr>
                <w:rFonts w:ascii="Comic Sans MS" w:hAnsi="Comic Sans MS" w:cs="Arial"/>
                <w:color w:val="000000"/>
                <w:sz w:val="20"/>
                <w:szCs w:val="20"/>
              </w:rPr>
              <w:t>Parental engagement calendar.</w:t>
            </w:r>
          </w:p>
          <w:p w14:paraId="280DA0D8" w14:textId="20E1579F" w:rsidR="00D667F6" w:rsidRDefault="00D667F6" w:rsidP="0072765B">
            <w:pPr>
              <w:numPr>
                <w:ilvl w:val="0"/>
                <w:numId w:val="34"/>
              </w:numPr>
              <w:autoSpaceDE w:val="0"/>
              <w:autoSpaceDN w:val="0"/>
              <w:adjustRightInd w:val="0"/>
              <w:ind w:left="346" w:hanging="283"/>
              <w:rPr>
                <w:rFonts w:ascii="Comic Sans MS" w:hAnsi="Comic Sans MS" w:cs="Arial"/>
                <w:color w:val="000000"/>
                <w:sz w:val="20"/>
                <w:szCs w:val="20"/>
              </w:rPr>
            </w:pPr>
            <w:r>
              <w:rPr>
                <w:rFonts w:ascii="Comic Sans MS" w:hAnsi="Comic Sans MS" w:cs="Arial"/>
                <w:color w:val="000000"/>
                <w:sz w:val="20"/>
                <w:szCs w:val="20"/>
              </w:rPr>
              <w:t>Curriculum events.</w:t>
            </w:r>
          </w:p>
          <w:p w14:paraId="69C71236" w14:textId="0264FD41" w:rsidR="00D667F6" w:rsidRPr="007305D0" w:rsidRDefault="00D667F6" w:rsidP="0072765B">
            <w:pPr>
              <w:numPr>
                <w:ilvl w:val="0"/>
                <w:numId w:val="34"/>
              </w:numPr>
              <w:autoSpaceDE w:val="0"/>
              <w:autoSpaceDN w:val="0"/>
              <w:adjustRightInd w:val="0"/>
              <w:ind w:left="346" w:hanging="283"/>
              <w:rPr>
                <w:rFonts w:ascii="Comic Sans MS" w:hAnsi="Comic Sans MS" w:cs="Arial"/>
                <w:color w:val="000000"/>
                <w:sz w:val="20"/>
                <w:szCs w:val="20"/>
              </w:rPr>
            </w:pPr>
            <w:r>
              <w:rPr>
                <w:rFonts w:ascii="Comic Sans MS" w:hAnsi="Comic Sans MS" w:cs="Arial"/>
                <w:color w:val="000000"/>
                <w:sz w:val="20"/>
                <w:szCs w:val="20"/>
              </w:rPr>
              <w:t>Family learning events.</w:t>
            </w:r>
          </w:p>
          <w:p w14:paraId="0D27672A" w14:textId="77777777" w:rsidR="00E37819" w:rsidRPr="007305D0" w:rsidRDefault="00E37819" w:rsidP="0072765B">
            <w:pPr>
              <w:rPr>
                <w:rFonts w:ascii="Comic Sans MS" w:hAnsi="Comic Sans MS" w:cs="Times New Roman"/>
                <w:sz w:val="20"/>
                <w:szCs w:val="20"/>
              </w:rPr>
            </w:pPr>
          </w:p>
          <w:p w14:paraId="3BAD6B3C" w14:textId="77777777" w:rsidR="00E37819" w:rsidRPr="007305D0" w:rsidRDefault="00E37819" w:rsidP="0072765B">
            <w:pPr>
              <w:rPr>
                <w:rFonts w:ascii="Comic Sans MS" w:hAnsi="Comic Sans MS" w:cs="Times New Roman"/>
                <w:sz w:val="20"/>
                <w:szCs w:val="20"/>
              </w:rPr>
            </w:pPr>
          </w:p>
          <w:p w14:paraId="06F7A063" w14:textId="77777777" w:rsidR="00E37819" w:rsidRPr="007305D0" w:rsidRDefault="00E37819" w:rsidP="0072765B">
            <w:pPr>
              <w:autoSpaceDE w:val="0"/>
              <w:autoSpaceDN w:val="0"/>
              <w:adjustRightInd w:val="0"/>
              <w:rPr>
                <w:rFonts w:ascii="Comic Sans MS" w:hAnsi="Comic Sans MS" w:cs="Times New Roman"/>
                <w:color w:val="000000"/>
                <w:sz w:val="20"/>
                <w:szCs w:val="20"/>
              </w:rPr>
            </w:pPr>
          </w:p>
        </w:tc>
        <w:tc>
          <w:tcPr>
            <w:tcW w:w="1586" w:type="dxa"/>
          </w:tcPr>
          <w:p w14:paraId="64D0A34B" w14:textId="77777777" w:rsidR="00E37819" w:rsidRPr="007305D0" w:rsidRDefault="00E37819" w:rsidP="0072765B">
            <w:pPr>
              <w:rPr>
                <w:rFonts w:ascii="Comic Sans MS" w:hAnsi="Comic Sans MS" w:cs="Times New Roman"/>
                <w:b/>
                <w:sz w:val="24"/>
                <w:szCs w:val="24"/>
              </w:rPr>
            </w:pPr>
          </w:p>
        </w:tc>
      </w:tr>
      <w:tr w:rsidR="00E37819" w:rsidRPr="007305D0" w14:paraId="2DC41112" w14:textId="77777777" w:rsidTr="0072765B">
        <w:trPr>
          <w:trHeight w:val="215"/>
        </w:trPr>
        <w:tc>
          <w:tcPr>
            <w:tcW w:w="676" w:type="dxa"/>
            <w:vMerge/>
          </w:tcPr>
          <w:p w14:paraId="58831890" w14:textId="77777777" w:rsidR="00E37819" w:rsidRPr="007305D0" w:rsidRDefault="00E37819" w:rsidP="0072765B">
            <w:pPr>
              <w:rPr>
                <w:rFonts w:ascii="Comic Sans MS" w:hAnsi="Comic Sans MS" w:cs="Times New Roman"/>
                <w:b/>
                <w:sz w:val="32"/>
                <w:szCs w:val="32"/>
              </w:rPr>
            </w:pPr>
          </w:p>
        </w:tc>
        <w:tc>
          <w:tcPr>
            <w:tcW w:w="4989" w:type="dxa"/>
            <w:vMerge/>
          </w:tcPr>
          <w:p w14:paraId="3852222E" w14:textId="77777777" w:rsidR="00E37819" w:rsidRPr="007305D0" w:rsidRDefault="00E37819" w:rsidP="0072765B">
            <w:pPr>
              <w:rPr>
                <w:rFonts w:ascii="Comic Sans MS" w:hAnsi="Comic Sans MS" w:cs="Times New Roman"/>
                <w:b/>
              </w:rPr>
            </w:pPr>
          </w:p>
        </w:tc>
        <w:tc>
          <w:tcPr>
            <w:tcW w:w="1560" w:type="dxa"/>
            <w:vMerge/>
          </w:tcPr>
          <w:p w14:paraId="41F61EB2" w14:textId="77777777" w:rsidR="00E37819" w:rsidRPr="007305D0" w:rsidRDefault="00E37819" w:rsidP="0072765B">
            <w:pPr>
              <w:rPr>
                <w:rFonts w:ascii="Comic Sans MS" w:hAnsi="Comic Sans MS" w:cs="Times New Roman"/>
                <w:b/>
              </w:rPr>
            </w:pPr>
          </w:p>
        </w:tc>
        <w:tc>
          <w:tcPr>
            <w:tcW w:w="1530" w:type="dxa"/>
            <w:vMerge/>
          </w:tcPr>
          <w:p w14:paraId="1A04604B" w14:textId="77777777" w:rsidR="00E37819" w:rsidRPr="007305D0" w:rsidRDefault="00E37819" w:rsidP="0072765B">
            <w:pPr>
              <w:rPr>
                <w:rFonts w:ascii="Comic Sans MS" w:hAnsi="Comic Sans MS" w:cs="Times New Roman"/>
              </w:rPr>
            </w:pPr>
          </w:p>
        </w:tc>
        <w:tc>
          <w:tcPr>
            <w:tcW w:w="5274" w:type="dxa"/>
            <w:vMerge/>
          </w:tcPr>
          <w:p w14:paraId="34EED79E" w14:textId="77777777" w:rsidR="00E37819" w:rsidRPr="007305D0" w:rsidRDefault="00E37819" w:rsidP="0072765B">
            <w:pPr>
              <w:rPr>
                <w:rFonts w:ascii="Comic Sans MS" w:hAnsi="Comic Sans MS" w:cs="Times New Roman"/>
              </w:rPr>
            </w:pPr>
          </w:p>
        </w:tc>
        <w:tc>
          <w:tcPr>
            <w:tcW w:w="1586" w:type="dxa"/>
          </w:tcPr>
          <w:p w14:paraId="49D28EFB" w14:textId="77777777" w:rsidR="00E37819" w:rsidRPr="007305D0" w:rsidRDefault="00E37819" w:rsidP="0072765B">
            <w:pPr>
              <w:rPr>
                <w:rFonts w:ascii="Comic Sans MS" w:hAnsi="Comic Sans MS" w:cs="Times New Roman"/>
                <w:b/>
                <w:sz w:val="24"/>
                <w:szCs w:val="24"/>
              </w:rPr>
            </w:pPr>
          </w:p>
        </w:tc>
      </w:tr>
      <w:tr w:rsidR="00E37819" w:rsidRPr="007305D0" w14:paraId="28B92205" w14:textId="77777777" w:rsidTr="0072765B">
        <w:trPr>
          <w:trHeight w:val="1030"/>
        </w:trPr>
        <w:tc>
          <w:tcPr>
            <w:tcW w:w="676" w:type="dxa"/>
            <w:vMerge/>
          </w:tcPr>
          <w:p w14:paraId="55CFA9DE" w14:textId="77777777" w:rsidR="00E37819" w:rsidRPr="007305D0" w:rsidRDefault="00E37819" w:rsidP="0072765B">
            <w:pPr>
              <w:rPr>
                <w:rFonts w:ascii="Comic Sans MS" w:hAnsi="Comic Sans MS" w:cs="Times New Roman"/>
                <w:b/>
                <w:sz w:val="32"/>
                <w:szCs w:val="32"/>
              </w:rPr>
            </w:pPr>
          </w:p>
        </w:tc>
        <w:tc>
          <w:tcPr>
            <w:tcW w:w="4989" w:type="dxa"/>
          </w:tcPr>
          <w:p w14:paraId="1AB48AAF" w14:textId="77777777" w:rsidR="00E37819" w:rsidRPr="007305D0" w:rsidRDefault="00E37819" w:rsidP="0072765B">
            <w:pPr>
              <w:rPr>
                <w:rFonts w:ascii="Comic Sans MS" w:hAnsi="Comic Sans MS" w:cs="Times New Roman"/>
                <w:b/>
                <w:i/>
              </w:rPr>
            </w:pPr>
            <w:r w:rsidRPr="007305D0">
              <w:rPr>
                <w:rFonts w:ascii="Comic Sans MS" w:hAnsi="Comic Sans MS" w:cs="Times New Roman"/>
                <w:b/>
                <w:i/>
              </w:rPr>
              <w:t>Why we need to do it.</w:t>
            </w:r>
          </w:p>
          <w:p w14:paraId="1B3917AB" w14:textId="26456186" w:rsidR="00E37819" w:rsidRPr="007305D0" w:rsidRDefault="00E37819" w:rsidP="0072765B">
            <w:pPr>
              <w:rPr>
                <w:rFonts w:ascii="Comic Sans MS" w:hAnsi="Comic Sans MS" w:cs="Times New Roman"/>
                <w:b/>
                <w:i/>
              </w:rPr>
            </w:pPr>
            <w:r>
              <w:rPr>
                <w:rFonts w:ascii="Comic Sans MS" w:hAnsi="Comic Sans MS" w:cs="Times New Roman"/>
                <w:sz w:val="20"/>
                <w:szCs w:val="20"/>
              </w:rPr>
              <w:t>Feedback from parents states that parents don’t feel well-informed of their child’s progress at school.</w:t>
            </w:r>
          </w:p>
          <w:p w14:paraId="784DC885" w14:textId="77777777" w:rsidR="00E37819" w:rsidRPr="007305D0" w:rsidRDefault="00E37819" w:rsidP="0072765B">
            <w:pPr>
              <w:autoSpaceDE w:val="0"/>
              <w:autoSpaceDN w:val="0"/>
              <w:adjustRightInd w:val="0"/>
              <w:rPr>
                <w:rFonts w:ascii="Comic Sans MS" w:hAnsi="Comic Sans MS" w:cs="Arial"/>
                <w:b/>
                <w:color w:val="000000"/>
              </w:rPr>
            </w:pPr>
          </w:p>
        </w:tc>
        <w:tc>
          <w:tcPr>
            <w:tcW w:w="1560" w:type="dxa"/>
            <w:vMerge/>
          </w:tcPr>
          <w:p w14:paraId="5B128881" w14:textId="77777777" w:rsidR="00E37819" w:rsidRPr="007305D0" w:rsidRDefault="00E37819" w:rsidP="0072765B">
            <w:pPr>
              <w:rPr>
                <w:rFonts w:ascii="Comic Sans MS" w:hAnsi="Comic Sans MS" w:cs="Times New Roman"/>
                <w:b/>
              </w:rPr>
            </w:pPr>
          </w:p>
        </w:tc>
        <w:tc>
          <w:tcPr>
            <w:tcW w:w="1530" w:type="dxa"/>
            <w:vMerge/>
          </w:tcPr>
          <w:p w14:paraId="710BB62B" w14:textId="77777777" w:rsidR="00E37819" w:rsidRPr="007305D0" w:rsidRDefault="00E37819" w:rsidP="0072765B">
            <w:pPr>
              <w:rPr>
                <w:rFonts w:ascii="Comic Sans MS" w:hAnsi="Comic Sans MS" w:cs="Times New Roman"/>
              </w:rPr>
            </w:pPr>
          </w:p>
        </w:tc>
        <w:tc>
          <w:tcPr>
            <w:tcW w:w="5274" w:type="dxa"/>
            <w:vMerge/>
          </w:tcPr>
          <w:p w14:paraId="695892BE" w14:textId="77777777" w:rsidR="00E37819" w:rsidRPr="007305D0" w:rsidRDefault="00E37819" w:rsidP="0072765B">
            <w:pPr>
              <w:rPr>
                <w:rFonts w:ascii="Comic Sans MS" w:hAnsi="Comic Sans MS" w:cs="Times New Roman"/>
              </w:rPr>
            </w:pPr>
          </w:p>
        </w:tc>
        <w:tc>
          <w:tcPr>
            <w:tcW w:w="1586" w:type="dxa"/>
          </w:tcPr>
          <w:p w14:paraId="06027E6F" w14:textId="77777777" w:rsidR="00E37819" w:rsidRPr="007305D0" w:rsidRDefault="00E37819" w:rsidP="0072765B">
            <w:pPr>
              <w:rPr>
                <w:rFonts w:ascii="Comic Sans MS" w:hAnsi="Comic Sans MS" w:cs="Times New Roman"/>
                <w:b/>
                <w:sz w:val="24"/>
                <w:szCs w:val="24"/>
              </w:rPr>
            </w:pPr>
          </w:p>
        </w:tc>
      </w:tr>
    </w:tbl>
    <w:p w14:paraId="62108880" w14:textId="62354C37" w:rsidR="009A1B5F" w:rsidRDefault="009A1B5F" w:rsidP="007305D0">
      <w:pPr>
        <w:rPr>
          <w:rFonts w:ascii="Comic Sans MS" w:hAnsi="Comic Sans MS"/>
        </w:rPr>
      </w:pPr>
    </w:p>
    <w:p w14:paraId="2AFE24AA" w14:textId="7F02714F" w:rsidR="009A1B5F" w:rsidRPr="007305D0" w:rsidRDefault="009A1B5F" w:rsidP="007305D0">
      <w:pPr>
        <w:rPr>
          <w:rFonts w:ascii="Comic Sans MS" w:hAnsi="Comic Sans MS"/>
        </w:rPr>
      </w:pPr>
    </w:p>
    <w:tbl>
      <w:tblPr>
        <w:tblStyle w:val="TableGrid2"/>
        <w:tblW w:w="15615" w:type="dxa"/>
        <w:tblLayout w:type="fixed"/>
        <w:tblLook w:val="04A0" w:firstRow="1" w:lastRow="0" w:firstColumn="1" w:lastColumn="0" w:noHBand="0" w:noVBand="1"/>
      </w:tblPr>
      <w:tblGrid>
        <w:gridCol w:w="676"/>
        <w:gridCol w:w="312"/>
        <w:gridCol w:w="1842"/>
        <w:gridCol w:w="1701"/>
        <w:gridCol w:w="1276"/>
        <w:gridCol w:w="1418"/>
        <w:gridCol w:w="1417"/>
        <w:gridCol w:w="5670"/>
        <w:gridCol w:w="1303"/>
      </w:tblGrid>
      <w:tr w:rsidR="007305D0" w:rsidRPr="007305D0" w14:paraId="29032AC7" w14:textId="77777777" w:rsidTr="00DB28F4">
        <w:trPr>
          <w:trHeight w:val="930"/>
        </w:trPr>
        <w:tc>
          <w:tcPr>
            <w:tcW w:w="988" w:type="dxa"/>
            <w:gridSpan w:val="2"/>
            <w:shd w:val="clear" w:color="auto" w:fill="F2F2F2" w:themeFill="background1" w:themeFillShade="F2"/>
            <w:vAlign w:val="center"/>
          </w:tcPr>
          <w:p w14:paraId="6270DF2F" w14:textId="77777777" w:rsidR="007305D0" w:rsidRPr="007305D0" w:rsidRDefault="007305D0" w:rsidP="007305D0">
            <w:pPr>
              <w:spacing w:before="120"/>
              <w:jc w:val="center"/>
              <w:rPr>
                <w:rFonts w:ascii="Comic Sans MS" w:hAnsi="Comic Sans MS" w:cs="Times New Roman"/>
                <w:b/>
                <w:sz w:val="20"/>
                <w:szCs w:val="20"/>
              </w:rPr>
            </w:pPr>
            <w:r w:rsidRPr="007305D0">
              <w:rPr>
                <w:rFonts w:ascii="Comic Sans MS" w:hAnsi="Comic Sans MS" w:cs="Times New Roman"/>
                <w:b/>
                <w:sz w:val="20"/>
                <w:szCs w:val="20"/>
              </w:rPr>
              <w:lastRenderedPageBreak/>
              <w:t>Priority</w:t>
            </w:r>
          </w:p>
        </w:tc>
        <w:tc>
          <w:tcPr>
            <w:tcW w:w="1842" w:type="dxa"/>
            <w:shd w:val="clear" w:color="auto" w:fill="F2F2F2" w:themeFill="background1" w:themeFillShade="F2"/>
            <w:vAlign w:val="center"/>
          </w:tcPr>
          <w:p w14:paraId="1F2F0B5B" w14:textId="77777777" w:rsidR="007305D0" w:rsidRPr="007305D0" w:rsidRDefault="007305D0" w:rsidP="007305D0">
            <w:pPr>
              <w:spacing w:before="120"/>
              <w:jc w:val="center"/>
              <w:rPr>
                <w:rFonts w:ascii="Comic Sans MS" w:hAnsi="Comic Sans MS" w:cs="Times New Roman"/>
                <w:b/>
                <w:sz w:val="20"/>
                <w:szCs w:val="20"/>
              </w:rPr>
            </w:pPr>
            <w:r w:rsidRPr="007305D0">
              <w:rPr>
                <w:rFonts w:ascii="Comic Sans MS" w:hAnsi="Comic Sans MS" w:cs="Times New Roman"/>
                <w:b/>
                <w:sz w:val="20"/>
                <w:szCs w:val="20"/>
              </w:rPr>
              <w:t>QI</w:t>
            </w:r>
          </w:p>
        </w:tc>
        <w:tc>
          <w:tcPr>
            <w:tcW w:w="1701" w:type="dxa"/>
            <w:shd w:val="clear" w:color="auto" w:fill="F2F2F2" w:themeFill="background1" w:themeFillShade="F2"/>
            <w:vAlign w:val="center"/>
          </w:tcPr>
          <w:p w14:paraId="6AD37082" w14:textId="77777777" w:rsidR="007305D0" w:rsidRPr="007305D0" w:rsidRDefault="007305D0" w:rsidP="007305D0">
            <w:pPr>
              <w:spacing w:before="120"/>
              <w:jc w:val="center"/>
              <w:rPr>
                <w:rFonts w:ascii="Comic Sans MS" w:hAnsi="Comic Sans MS" w:cs="Times New Roman"/>
                <w:b/>
                <w:sz w:val="20"/>
                <w:szCs w:val="20"/>
              </w:rPr>
            </w:pPr>
            <w:r w:rsidRPr="007305D0">
              <w:rPr>
                <w:rFonts w:ascii="Comic Sans MS" w:hAnsi="Comic Sans MS" w:cs="Times New Roman"/>
                <w:b/>
                <w:sz w:val="20"/>
                <w:szCs w:val="20"/>
              </w:rPr>
              <w:t xml:space="preserve">NIF </w:t>
            </w:r>
          </w:p>
          <w:p w14:paraId="4C900BE2" w14:textId="77777777" w:rsidR="007305D0" w:rsidRPr="007305D0" w:rsidRDefault="007305D0" w:rsidP="007305D0">
            <w:pPr>
              <w:spacing w:before="120"/>
              <w:jc w:val="center"/>
              <w:rPr>
                <w:rFonts w:ascii="Comic Sans MS" w:hAnsi="Comic Sans MS" w:cs="Times New Roman"/>
                <w:b/>
                <w:sz w:val="20"/>
                <w:szCs w:val="20"/>
              </w:rPr>
            </w:pPr>
            <w:r w:rsidRPr="007305D0">
              <w:rPr>
                <w:rFonts w:ascii="Comic Sans MS" w:hAnsi="Comic Sans MS" w:cs="Times New Roman"/>
                <w:b/>
                <w:sz w:val="20"/>
                <w:szCs w:val="20"/>
              </w:rPr>
              <w:t>Priority</w:t>
            </w:r>
          </w:p>
        </w:tc>
        <w:tc>
          <w:tcPr>
            <w:tcW w:w="1276" w:type="dxa"/>
            <w:shd w:val="clear" w:color="auto" w:fill="F2F2F2" w:themeFill="background1" w:themeFillShade="F2"/>
            <w:vAlign w:val="center"/>
          </w:tcPr>
          <w:p w14:paraId="4D24C33A" w14:textId="77777777" w:rsidR="007305D0" w:rsidRPr="007305D0" w:rsidRDefault="007305D0" w:rsidP="007305D0">
            <w:pPr>
              <w:spacing w:before="120"/>
              <w:jc w:val="center"/>
              <w:rPr>
                <w:rFonts w:ascii="Comic Sans MS" w:hAnsi="Comic Sans MS" w:cs="Times New Roman"/>
                <w:b/>
                <w:sz w:val="20"/>
                <w:szCs w:val="20"/>
              </w:rPr>
            </w:pPr>
            <w:r w:rsidRPr="007305D0">
              <w:rPr>
                <w:rFonts w:ascii="Comic Sans MS" w:hAnsi="Comic Sans MS" w:cs="Times New Roman"/>
                <w:b/>
                <w:sz w:val="20"/>
                <w:szCs w:val="20"/>
              </w:rPr>
              <w:t>SBC Framework</w:t>
            </w:r>
          </w:p>
        </w:tc>
        <w:tc>
          <w:tcPr>
            <w:tcW w:w="9808" w:type="dxa"/>
            <w:gridSpan w:val="4"/>
            <w:vMerge w:val="restart"/>
            <w:shd w:val="clear" w:color="auto" w:fill="F2F2F2" w:themeFill="background1" w:themeFillShade="F2"/>
          </w:tcPr>
          <w:p w14:paraId="16627804" w14:textId="77777777" w:rsidR="007305D0" w:rsidRPr="007305D0" w:rsidRDefault="007305D0" w:rsidP="007305D0">
            <w:pPr>
              <w:rPr>
                <w:rFonts w:ascii="Comic Sans MS" w:hAnsi="Comic Sans MS" w:cs="Times New Roman"/>
                <w:i/>
                <w:sz w:val="20"/>
                <w:szCs w:val="20"/>
              </w:rPr>
            </w:pPr>
            <w:r w:rsidRPr="007305D0">
              <w:rPr>
                <w:rFonts w:ascii="Comic Sans MS" w:hAnsi="Comic Sans MS" w:cs="Times New Roman"/>
                <w:b/>
                <w:i/>
                <w:sz w:val="20"/>
                <w:szCs w:val="20"/>
              </w:rPr>
              <w:t>Intended outcome</w:t>
            </w:r>
            <w:r w:rsidRPr="007305D0">
              <w:rPr>
                <w:rFonts w:ascii="Comic Sans MS" w:hAnsi="Comic Sans MS" w:cs="Times New Roman"/>
                <w:i/>
                <w:sz w:val="20"/>
                <w:szCs w:val="20"/>
              </w:rPr>
              <w:t xml:space="preserve">: </w:t>
            </w:r>
          </w:p>
          <w:p w14:paraId="5AA2F32A" w14:textId="77777777" w:rsidR="007305D0" w:rsidRPr="007305D0" w:rsidRDefault="007305D0" w:rsidP="007305D0">
            <w:pPr>
              <w:textAlignment w:val="baseline"/>
              <w:rPr>
                <w:rFonts w:ascii="Comic Sans MS" w:eastAsia="Times New Roman" w:hAnsi="Comic Sans MS" w:cs="Calibri"/>
                <w:sz w:val="20"/>
                <w:szCs w:val="20"/>
                <w:lang w:eastAsia="en-GB"/>
              </w:rPr>
            </w:pPr>
            <w:r w:rsidRPr="007305D0">
              <w:rPr>
                <w:rFonts w:ascii="Comic Sans MS" w:eastAsia="Times New Roman" w:hAnsi="Comic Sans MS" w:cs="Calibri"/>
                <w:sz w:val="20"/>
                <w:szCs w:val="20"/>
                <w:lang w:eastAsia="en-GB"/>
              </w:rPr>
              <w:t>All staff will become inclusive practitioners and will understand their personal responsibility to deliver inclusive and nurturing education across SBC.  </w:t>
            </w:r>
          </w:p>
          <w:p w14:paraId="38577790" w14:textId="77777777" w:rsidR="007305D0" w:rsidRPr="007305D0" w:rsidRDefault="007305D0" w:rsidP="007305D0">
            <w:pPr>
              <w:textAlignment w:val="baseline"/>
              <w:rPr>
                <w:rFonts w:ascii="Comic Sans MS" w:eastAsia="Times New Roman" w:hAnsi="Comic Sans MS" w:cs="Segoe UI"/>
                <w:sz w:val="20"/>
                <w:szCs w:val="20"/>
                <w:lang w:eastAsia="en-GB"/>
              </w:rPr>
            </w:pPr>
          </w:p>
          <w:p w14:paraId="0E9298F8" w14:textId="1F127112" w:rsidR="007305D0" w:rsidRPr="007305D0" w:rsidRDefault="007305D0" w:rsidP="007305D0">
            <w:pPr>
              <w:textAlignment w:val="baseline"/>
              <w:rPr>
                <w:rFonts w:ascii="Comic Sans MS" w:eastAsia="Times New Roman" w:hAnsi="Comic Sans MS" w:cs="Segoe UI"/>
                <w:sz w:val="20"/>
                <w:szCs w:val="20"/>
                <w:lang w:eastAsia="en-GB"/>
              </w:rPr>
            </w:pPr>
            <w:r w:rsidRPr="007305D0">
              <w:rPr>
                <w:rFonts w:ascii="Comic Sans MS" w:eastAsia="Times New Roman" w:hAnsi="Comic Sans MS" w:cs="Calibri"/>
                <w:sz w:val="20"/>
                <w:szCs w:val="20"/>
                <w:lang w:eastAsia="en-GB"/>
              </w:rPr>
              <w:t xml:space="preserve">Inclusion and Nurturing Approaches principles will be embedded in all schools and settings over the </w:t>
            </w:r>
            <w:r w:rsidRPr="00F3692D">
              <w:rPr>
                <w:rFonts w:ascii="Comic Sans MS" w:eastAsia="Times New Roman" w:hAnsi="Comic Sans MS" w:cs="Calibri"/>
                <w:b/>
                <w:sz w:val="20"/>
                <w:szCs w:val="20"/>
                <w:lang w:eastAsia="en-GB"/>
              </w:rPr>
              <w:t>next 3 years</w:t>
            </w:r>
            <w:r w:rsidRPr="007305D0">
              <w:rPr>
                <w:rFonts w:ascii="Comic Sans MS" w:eastAsia="Times New Roman" w:hAnsi="Comic Sans MS" w:cs="Calibri"/>
                <w:sz w:val="20"/>
                <w:szCs w:val="20"/>
                <w:lang w:eastAsia="en-GB"/>
              </w:rPr>
              <w:t> </w:t>
            </w:r>
            <w:r w:rsidR="0088292C">
              <w:rPr>
                <w:rFonts w:ascii="Comic Sans MS" w:eastAsia="Times New Roman" w:hAnsi="Comic Sans MS" w:cs="Calibri"/>
                <w:sz w:val="20"/>
                <w:szCs w:val="20"/>
                <w:lang w:eastAsia="en-GB"/>
              </w:rPr>
              <w:t>(August 2021 is the start of year 2).</w:t>
            </w:r>
          </w:p>
        </w:tc>
      </w:tr>
      <w:tr w:rsidR="007305D0" w:rsidRPr="007305D0" w14:paraId="4B712F37" w14:textId="77777777" w:rsidTr="00DB28F4">
        <w:trPr>
          <w:trHeight w:val="746"/>
        </w:trPr>
        <w:tc>
          <w:tcPr>
            <w:tcW w:w="988" w:type="dxa"/>
            <w:gridSpan w:val="2"/>
            <w:shd w:val="clear" w:color="auto" w:fill="F2F2F2" w:themeFill="background1" w:themeFillShade="F2"/>
            <w:vAlign w:val="center"/>
          </w:tcPr>
          <w:p w14:paraId="798CCF1C" w14:textId="44C7C48E" w:rsidR="007305D0" w:rsidRPr="007305D0" w:rsidRDefault="009A1B5F" w:rsidP="007305D0">
            <w:pPr>
              <w:jc w:val="center"/>
              <w:rPr>
                <w:rFonts w:ascii="Comic Sans MS" w:hAnsi="Comic Sans MS" w:cs="Times New Roman"/>
                <w:sz w:val="18"/>
                <w:szCs w:val="18"/>
              </w:rPr>
            </w:pPr>
            <w:r>
              <w:rPr>
                <w:rFonts w:ascii="Comic Sans MS" w:hAnsi="Comic Sans MS" w:cs="Times New Roman"/>
                <w:sz w:val="18"/>
                <w:szCs w:val="18"/>
              </w:rPr>
              <w:t>2</w:t>
            </w:r>
            <w:r w:rsidR="007305D0" w:rsidRPr="007305D0">
              <w:rPr>
                <w:rFonts w:ascii="Comic Sans MS" w:hAnsi="Comic Sans MS" w:cs="Times New Roman"/>
                <w:sz w:val="18"/>
                <w:szCs w:val="18"/>
              </w:rPr>
              <w:t xml:space="preserve"> (SBC priority)</w:t>
            </w:r>
          </w:p>
        </w:tc>
        <w:tc>
          <w:tcPr>
            <w:tcW w:w="1842" w:type="dxa"/>
            <w:shd w:val="clear" w:color="auto" w:fill="F2F2F2" w:themeFill="background1" w:themeFillShade="F2"/>
            <w:vAlign w:val="center"/>
          </w:tcPr>
          <w:p w14:paraId="29F25591" w14:textId="77777777" w:rsidR="007305D0" w:rsidRPr="007305D0" w:rsidRDefault="007305D0" w:rsidP="007305D0">
            <w:pPr>
              <w:autoSpaceDE w:val="0"/>
              <w:autoSpaceDN w:val="0"/>
              <w:adjustRightInd w:val="0"/>
              <w:rPr>
                <w:rFonts w:ascii="Comic Sans MS" w:hAnsi="Comic Sans MS" w:cs="Arial"/>
                <w:sz w:val="20"/>
                <w:szCs w:val="20"/>
              </w:rPr>
            </w:pPr>
            <w:r w:rsidRPr="007305D0">
              <w:rPr>
                <w:rFonts w:ascii="Comic Sans MS" w:hAnsi="Comic Sans MS" w:cs="Arial"/>
                <w:sz w:val="20"/>
                <w:szCs w:val="20"/>
              </w:rPr>
              <w:t>QI 3.1 and a cross cutting theme across all</w:t>
            </w:r>
          </w:p>
        </w:tc>
        <w:tc>
          <w:tcPr>
            <w:tcW w:w="1701" w:type="dxa"/>
            <w:shd w:val="clear" w:color="auto" w:fill="F2F2F2" w:themeFill="background1" w:themeFillShade="F2"/>
            <w:vAlign w:val="center"/>
          </w:tcPr>
          <w:p w14:paraId="50C960D5" w14:textId="77777777" w:rsidR="007305D0" w:rsidRPr="007305D0" w:rsidRDefault="007305D0" w:rsidP="007305D0">
            <w:pPr>
              <w:rPr>
                <w:rFonts w:ascii="Comic Sans MS" w:hAnsi="Comic Sans MS" w:cs="Times New Roman"/>
                <w:sz w:val="20"/>
                <w:szCs w:val="20"/>
              </w:rPr>
            </w:pPr>
            <w:r w:rsidRPr="007305D0">
              <w:rPr>
                <w:rFonts w:ascii="Comic Sans MS" w:hAnsi="Comic Sans MS" w:cs="Times New Roman"/>
                <w:sz w:val="20"/>
                <w:szCs w:val="20"/>
              </w:rPr>
              <w:t xml:space="preserve">Teacher professionalism </w:t>
            </w:r>
          </w:p>
        </w:tc>
        <w:tc>
          <w:tcPr>
            <w:tcW w:w="1276" w:type="dxa"/>
            <w:shd w:val="clear" w:color="auto" w:fill="F2F2F2" w:themeFill="background1" w:themeFillShade="F2"/>
            <w:vAlign w:val="center"/>
          </w:tcPr>
          <w:p w14:paraId="5894BE51" w14:textId="77777777" w:rsidR="007305D0" w:rsidRPr="007305D0" w:rsidRDefault="007305D0" w:rsidP="007305D0">
            <w:pPr>
              <w:jc w:val="center"/>
              <w:rPr>
                <w:rFonts w:ascii="Comic Sans MS" w:hAnsi="Comic Sans MS" w:cs="Times New Roman"/>
                <w:sz w:val="20"/>
                <w:szCs w:val="20"/>
              </w:rPr>
            </w:pPr>
            <w:r w:rsidRPr="007305D0">
              <w:rPr>
                <w:rFonts w:ascii="Comic Sans MS" w:hAnsi="Comic Sans MS" w:cs="Times New Roman"/>
                <w:sz w:val="20"/>
                <w:szCs w:val="20"/>
              </w:rPr>
              <w:t>Inclusion</w:t>
            </w:r>
          </w:p>
        </w:tc>
        <w:tc>
          <w:tcPr>
            <w:tcW w:w="9808" w:type="dxa"/>
            <w:gridSpan w:val="4"/>
            <w:vMerge/>
            <w:shd w:val="clear" w:color="auto" w:fill="F2F2F2" w:themeFill="background1" w:themeFillShade="F2"/>
          </w:tcPr>
          <w:p w14:paraId="5D561BB1" w14:textId="77777777" w:rsidR="007305D0" w:rsidRPr="007305D0" w:rsidRDefault="007305D0" w:rsidP="007305D0">
            <w:pPr>
              <w:rPr>
                <w:rFonts w:ascii="Comic Sans MS" w:hAnsi="Comic Sans MS" w:cs="Times New Roman"/>
                <w:b/>
                <w:i/>
                <w:sz w:val="24"/>
                <w:szCs w:val="24"/>
              </w:rPr>
            </w:pPr>
          </w:p>
        </w:tc>
      </w:tr>
      <w:tr w:rsidR="007305D0" w:rsidRPr="007305D0" w14:paraId="4A2F9781" w14:textId="77777777" w:rsidTr="00DB28F4">
        <w:trPr>
          <w:trHeight w:val="473"/>
        </w:trPr>
        <w:tc>
          <w:tcPr>
            <w:tcW w:w="8642" w:type="dxa"/>
            <w:gridSpan w:val="7"/>
            <w:shd w:val="clear" w:color="auto" w:fill="E5B8B7" w:themeFill="accent2" w:themeFillTint="66"/>
          </w:tcPr>
          <w:p w14:paraId="502D299F" w14:textId="77777777" w:rsidR="007305D0" w:rsidRPr="007305D0" w:rsidRDefault="007305D0" w:rsidP="007305D0">
            <w:pPr>
              <w:spacing w:before="120" w:after="120"/>
              <w:jc w:val="center"/>
              <w:rPr>
                <w:rFonts w:ascii="Comic Sans MS" w:hAnsi="Comic Sans MS" w:cs="Times New Roman"/>
                <w:b/>
                <w:sz w:val="24"/>
                <w:szCs w:val="24"/>
              </w:rPr>
            </w:pPr>
            <w:r w:rsidRPr="007305D0">
              <w:rPr>
                <w:rFonts w:ascii="Comic Sans MS" w:hAnsi="Comic Sans MS" w:cs="Times New Roman"/>
                <w:b/>
                <w:sz w:val="24"/>
                <w:szCs w:val="24"/>
              </w:rPr>
              <w:t>Process</w:t>
            </w:r>
          </w:p>
        </w:tc>
        <w:tc>
          <w:tcPr>
            <w:tcW w:w="6973" w:type="dxa"/>
            <w:gridSpan w:val="2"/>
            <w:shd w:val="clear" w:color="auto" w:fill="B8CCE4" w:themeFill="accent1" w:themeFillTint="66"/>
          </w:tcPr>
          <w:p w14:paraId="6FA28E07" w14:textId="77777777" w:rsidR="007305D0" w:rsidRPr="007305D0" w:rsidRDefault="007305D0" w:rsidP="007305D0">
            <w:pPr>
              <w:spacing w:before="120" w:after="120"/>
              <w:jc w:val="center"/>
              <w:rPr>
                <w:rFonts w:ascii="Comic Sans MS" w:hAnsi="Comic Sans MS" w:cs="Times New Roman"/>
                <w:b/>
                <w:sz w:val="24"/>
                <w:szCs w:val="24"/>
              </w:rPr>
            </w:pPr>
            <w:r w:rsidRPr="007305D0">
              <w:rPr>
                <w:rFonts w:ascii="Comic Sans MS" w:hAnsi="Comic Sans MS" w:cs="Times New Roman"/>
                <w:b/>
                <w:sz w:val="24"/>
                <w:szCs w:val="24"/>
              </w:rPr>
              <w:t xml:space="preserve">Progress Tracker </w:t>
            </w:r>
          </w:p>
        </w:tc>
      </w:tr>
      <w:tr w:rsidR="007305D0" w:rsidRPr="007305D0" w14:paraId="0A2DC8A4" w14:textId="77777777" w:rsidTr="00DB28F4">
        <w:trPr>
          <w:trHeight w:val="473"/>
        </w:trPr>
        <w:tc>
          <w:tcPr>
            <w:tcW w:w="5807" w:type="dxa"/>
            <w:gridSpan w:val="5"/>
          </w:tcPr>
          <w:p w14:paraId="1ED41E89" w14:textId="77777777" w:rsidR="007305D0" w:rsidRPr="007305D0" w:rsidRDefault="007305D0" w:rsidP="007305D0">
            <w:pPr>
              <w:rPr>
                <w:rFonts w:ascii="Comic Sans MS" w:hAnsi="Comic Sans MS" w:cs="Times New Roman"/>
                <w:b/>
                <w:sz w:val="24"/>
                <w:szCs w:val="24"/>
              </w:rPr>
            </w:pPr>
            <w:r w:rsidRPr="007305D0">
              <w:rPr>
                <w:rFonts w:ascii="Comic Sans MS" w:hAnsi="Comic Sans MS" w:cs="Times New Roman"/>
                <w:b/>
                <w:sz w:val="24"/>
                <w:szCs w:val="24"/>
              </w:rPr>
              <w:t>Add/delete stages as necessary</w:t>
            </w:r>
          </w:p>
        </w:tc>
        <w:tc>
          <w:tcPr>
            <w:tcW w:w="1418" w:type="dxa"/>
          </w:tcPr>
          <w:p w14:paraId="4AA42C1C" w14:textId="77777777" w:rsidR="007305D0" w:rsidRPr="007305D0" w:rsidRDefault="007305D0" w:rsidP="007305D0">
            <w:pPr>
              <w:jc w:val="center"/>
              <w:rPr>
                <w:rFonts w:ascii="Comic Sans MS" w:hAnsi="Comic Sans MS" w:cs="Times New Roman"/>
                <w:b/>
                <w:sz w:val="24"/>
                <w:szCs w:val="24"/>
              </w:rPr>
            </w:pPr>
            <w:r w:rsidRPr="007305D0">
              <w:rPr>
                <w:rFonts w:ascii="Comic Sans MS" w:hAnsi="Comic Sans MS" w:cs="Times New Roman"/>
                <w:b/>
                <w:sz w:val="24"/>
                <w:szCs w:val="24"/>
              </w:rPr>
              <w:t>Strategic lead and key people</w:t>
            </w:r>
          </w:p>
        </w:tc>
        <w:tc>
          <w:tcPr>
            <w:tcW w:w="1417" w:type="dxa"/>
          </w:tcPr>
          <w:p w14:paraId="173D0CCF" w14:textId="77777777" w:rsidR="007305D0" w:rsidRPr="007305D0" w:rsidRDefault="007305D0" w:rsidP="007305D0">
            <w:pPr>
              <w:jc w:val="center"/>
              <w:rPr>
                <w:rFonts w:ascii="Comic Sans MS" w:hAnsi="Comic Sans MS" w:cs="Times New Roman"/>
                <w:b/>
                <w:sz w:val="24"/>
                <w:szCs w:val="24"/>
              </w:rPr>
            </w:pPr>
            <w:r w:rsidRPr="007305D0">
              <w:rPr>
                <w:rFonts w:ascii="Comic Sans MS" w:hAnsi="Comic Sans MS" w:cs="Times New Roman"/>
                <w:b/>
                <w:sz w:val="24"/>
                <w:szCs w:val="24"/>
              </w:rPr>
              <w:t>Timescale</w:t>
            </w:r>
          </w:p>
        </w:tc>
        <w:tc>
          <w:tcPr>
            <w:tcW w:w="5670" w:type="dxa"/>
          </w:tcPr>
          <w:p w14:paraId="1C21247D" w14:textId="77777777" w:rsidR="007305D0" w:rsidRPr="007305D0" w:rsidRDefault="007305D0" w:rsidP="007305D0">
            <w:pPr>
              <w:rPr>
                <w:rFonts w:ascii="Comic Sans MS" w:hAnsi="Comic Sans MS" w:cs="Times New Roman"/>
                <w:i/>
                <w:sz w:val="24"/>
                <w:szCs w:val="24"/>
              </w:rPr>
            </w:pPr>
            <w:r w:rsidRPr="007305D0">
              <w:rPr>
                <w:rFonts w:ascii="Comic Sans MS" w:hAnsi="Comic Sans MS" w:cs="Times New Roman"/>
                <w:b/>
                <w:sz w:val="24"/>
                <w:szCs w:val="24"/>
              </w:rPr>
              <w:t xml:space="preserve">Measures of Success: </w:t>
            </w:r>
            <w:r w:rsidRPr="007305D0">
              <w:rPr>
                <w:rFonts w:ascii="Comic Sans MS" w:hAnsi="Comic Sans MS" w:cs="Times New Roman"/>
                <w:sz w:val="24"/>
                <w:szCs w:val="24"/>
              </w:rPr>
              <w:t>what will be the impact of the action when it is completed?</w:t>
            </w:r>
          </w:p>
        </w:tc>
        <w:tc>
          <w:tcPr>
            <w:tcW w:w="1303" w:type="dxa"/>
          </w:tcPr>
          <w:p w14:paraId="3E81873B" w14:textId="77777777" w:rsidR="007305D0" w:rsidRPr="007305D0" w:rsidRDefault="007305D0" w:rsidP="007305D0">
            <w:pPr>
              <w:jc w:val="center"/>
              <w:rPr>
                <w:rFonts w:ascii="Comic Sans MS" w:hAnsi="Comic Sans MS" w:cs="Times New Roman"/>
                <w:sz w:val="24"/>
                <w:szCs w:val="24"/>
              </w:rPr>
            </w:pPr>
            <w:r w:rsidRPr="007305D0">
              <w:rPr>
                <w:rFonts w:ascii="Comic Sans MS" w:hAnsi="Comic Sans MS" w:cs="Times New Roman"/>
                <w:b/>
                <w:sz w:val="24"/>
                <w:szCs w:val="24"/>
              </w:rPr>
              <w:t>Date reviewed</w:t>
            </w:r>
          </w:p>
        </w:tc>
      </w:tr>
      <w:tr w:rsidR="007305D0" w:rsidRPr="007305D0" w14:paraId="610A5077" w14:textId="77777777" w:rsidTr="00DB28F4">
        <w:trPr>
          <w:trHeight w:val="854"/>
        </w:trPr>
        <w:tc>
          <w:tcPr>
            <w:tcW w:w="676" w:type="dxa"/>
          </w:tcPr>
          <w:p w14:paraId="1976E5C4" w14:textId="77777777" w:rsidR="007305D0" w:rsidRPr="007305D0" w:rsidRDefault="007305D0" w:rsidP="007305D0">
            <w:pPr>
              <w:rPr>
                <w:rFonts w:ascii="Comic Sans MS" w:hAnsi="Comic Sans MS" w:cs="Times New Roman"/>
                <w:b/>
                <w:sz w:val="24"/>
                <w:szCs w:val="24"/>
              </w:rPr>
            </w:pPr>
            <w:r w:rsidRPr="007305D0">
              <w:rPr>
                <w:rFonts w:ascii="Comic Sans MS" w:hAnsi="Comic Sans MS" w:cs="Times New Roman"/>
                <w:b/>
                <w:sz w:val="24"/>
                <w:szCs w:val="24"/>
              </w:rPr>
              <w:t xml:space="preserve">1 </w:t>
            </w:r>
          </w:p>
        </w:tc>
        <w:tc>
          <w:tcPr>
            <w:tcW w:w="5131" w:type="dxa"/>
            <w:gridSpan w:val="4"/>
          </w:tcPr>
          <w:p w14:paraId="01594DCC" w14:textId="77777777" w:rsidR="007305D0" w:rsidRPr="007305D0" w:rsidRDefault="007305D0" w:rsidP="007305D0">
            <w:pPr>
              <w:rPr>
                <w:rFonts w:ascii="Comic Sans MS" w:hAnsi="Comic Sans MS" w:cs="Times New Roman"/>
                <w:i/>
                <w:sz w:val="20"/>
                <w:szCs w:val="20"/>
              </w:rPr>
            </w:pPr>
            <w:r w:rsidRPr="007305D0">
              <w:rPr>
                <w:rFonts w:ascii="Comic Sans MS" w:hAnsi="Comic Sans MS" w:cs="Times New Roman"/>
                <w:i/>
                <w:sz w:val="20"/>
                <w:szCs w:val="20"/>
              </w:rPr>
              <w:t xml:space="preserve">What are we going to do? </w:t>
            </w:r>
          </w:p>
          <w:p w14:paraId="5A0A4A6C" w14:textId="77777777" w:rsidR="007305D0" w:rsidRPr="007305D0" w:rsidRDefault="007305D0" w:rsidP="007305D0">
            <w:pPr>
              <w:rPr>
                <w:rFonts w:ascii="Comic Sans MS" w:hAnsi="Comic Sans MS" w:cs="Calibri"/>
                <w:sz w:val="20"/>
                <w:szCs w:val="20"/>
              </w:rPr>
            </w:pPr>
            <w:r w:rsidRPr="007305D0">
              <w:rPr>
                <w:rFonts w:ascii="Comic Sans MS" w:hAnsi="Comic Sans MS" w:cs="Calibri"/>
                <w:sz w:val="20"/>
                <w:szCs w:val="20"/>
              </w:rPr>
              <w:t xml:space="preserve">Implement and roll-out Phase 1 of SBC Nurturing Approaches to all staff in schools and settings as part of the Inclusion Framework. </w:t>
            </w:r>
          </w:p>
          <w:p w14:paraId="57D5FDBB" w14:textId="77777777" w:rsidR="007305D0" w:rsidRPr="007305D0" w:rsidRDefault="007305D0" w:rsidP="007305D0">
            <w:pPr>
              <w:rPr>
                <w:rFonts w:ascii="Comic Sans MS" w:hAnsi="Comic Sans MS" w:cs="Times New Roman"/>
                <w:sz w:val="20"/>
                <w:szCs w:val="20"/>
              </w:rPr>
            </w:pPr>
            <w:r w:rsidRPr="007305D0">
              <w:rPr>
                <w:rFonts w:ascii="Comic Sans MS" w:hAnsi="Comic Sans MS" w:cs="Times New Roman"/>
                <w:sz w:val="20"/>
                <w:szCs w:val="20"/>
              </w:rPr>
              <w:t xml:space="preserve">All senior leaders will engage in an online presentation on SBC Nurturing Approaches and principles. </w:t>
            </w:r>
          </w:p>
          <w:p w14:paraId="4773D4D6" w14:textId="77777777" w:rsidR="007305D0" w:rsidRPr="007305D0" w:rsidRDefault="007305D0" w:rsidP="007305D0">
            <w:pPr>
              <w:rPr>
                <w:rFonts w:ascii="Comic Sans MS" w:hAnsi="Comic Sans MS" w:cs="Times New Roman"/>
                <w:sz w:val="20"/>
                <w:szCs w:val="20"/>
              </w:rPr>
            </w:pPr>
            <w:r w:rsidRPr="007305D0">
              <w:rPr>
                <w:rFonts w:ascii="Comic Sans MS" w:hAnsi="Comic Sans MS" w:cs="Times New Roman"/>
                <w:sz w:val="20"/>
                <w:szCs w:val="20"/>
              </w:rPr>
              <w:t>All schools/settings will be in receipt of copies of:</w:t>
            </w:r>
          </w:p>
          <w:p w14:paraId="41B8F0C8" w14:textId="77777777" w:rsidR="007305D0" w:rsidRPr="007305D0" w:rsidRDefault="007305D0" w:rsidP="007305D0">
            <w:pPr>
              <w:rPr>
                <w:rFonts w:ascii="Comic Sans MS" w:hAnsi="Comic Sans MS" w:cs="Times New Roman"/>
                <w:sz w:val="20"/>
                <w:szCs w:val="20"/>
              </w:rPr>
            </w:pPr>
            <w:r w:rsidRPr="007305D0">
              <w:rPr>
                <w:rFonts w:ascii="Comic Sans MS" w:hAnsi="Comic Sans MS" w:cs="Times New Roman"/>
                <w:sz w:val="20"/>
                <w:szCs w:val="20"/>
              </w:rPr>
              <w:t>- “Applying Nurture as a Whole School Approach” (Education Scotland)</w:t>
            </w:r>
          </w:p>
          <w:p w14:paraId="6EF9F6BB" w14:textId="77777777" w:rsidR="007305D0" w:rsidRPr="007305D0" w:rsidRDefault="007305D0" w:rsidP="007305D0">
            <w:pPr>
              <w:rPr>
                <w:rFonts w:ascii="Comic Sans MS" w:hAnsi="Comic Sans MS" w:cs="Times New Roman"/>
                <w:sz w:val="20"/>
                <w:szCs w:val="20"/>
              </w:rPr>
            </w:pPr>
            <w:r w:rsidRPr="007305D0">
              <w:rPr>
                <w:rFonts w:ascii="Comic Sans MS" w:hAnsi="Comic Sans MS" w:cs="Times New Roman"/>
                <w:sz w:val="20"/>
                <w:szCs w:val="20"/>
              </w:rPr>
              <w:t>- SBC Nurturing Approaches Guidelines</w:t>
            </w:r>
          </w:p>
        </w:tc>
        <w:tc>
          <w:tcPr>
            <w:tcW w:w="1418" w:type="dxa"/>
          </w:tcPr>
          <w:p w14:paraId="067B481E" w14:textId="77777777" w:rsidR="007305D0" w:rsidRPr="007305D0" w:rsidRDefault="007305D0" w:rsidP="007305D0">
            <w:pPr>
              <w:autoSpaceDE w:val="0"/>
              <w:autoSpaceDN w:val="0"/>
              <w:adjustRightInd w:val="0"/>
              <w:jc w:val="center"/>
              <w:rPr>
                <w:rFonts w:ascii="Comic Sans MS" w:hAnsi="Comic Sans MS" w:cs="Arial"/>
                <w:color w:val="FF0000"/>
                <w:sz w:val="20"/>
                <w:szCs w:val="20"/>
              </w:rPr>
            </w:pPr>
          </w:p>
          <w:p w14:paraId="428A54D4" w14:textId="77777777" w:rsidR="007305D0" w:rsidRPr="007305D0" w:rsidRDefault="007305D0" w:rsidP="007305D0">
            <w:pPr>
              <w:autoSpaceDE w:val="0"/>
              <w:autoSpaceDN w:val="0"/>
              <w:adjustRightInd w:val="0"/>
              <w:jc w:val="center"/>
              <w:rPr>
                <w:rFonts w:ascii="Comic Sans MS" w:hAnsi="Comic Sans MS" w:cs="Arial"/>
                <w:sz w:val="20"/>
                <w:szCs w:val="20"/>
              </w:rPr>
            </w:pPr>
            <w:r w:rsidRPr="007305D0">
              <w:rPr>
                <w:rFonts w:ascii="Comic Sans MS" w:hAnsi="Comic Sans MS" w:cs="Arial"/>
                <w:sz w:val="20"/>
                <w:szCs w:val="20"/>
              </w:rPr>
              <w:t>Senior Leaders of schools/</w:t>
            </w:r>
          </w:p>
          <w:p w14:paraId="4FE5301E" w14:textId="77777777" w:rsidR="007305D0" w:rsidRPr="007305D0" w:rsidRDefault="007305D0" w:rsidP="007305D0">
            <w:pPr>
              <w:autoSpaceDE w:val="0"/>
              <w:autoSpaceDN w:val="0"/>
              <w:adjustRightInd w:val="0"/>
              <w:jc w:val="center"/>
              <w:rPr>
                <w:rFonts w:ascii="Comic Sans MS" w:hAnsi="Comic Sans MS" w:cs="Arial"/>
                <w:sz w:val="20"/>
                <w:szCs w:val="20"/>
              </w:rPr>
            </w:pPr>
            <w:r w:rsidRPr="007305D0">
              <w:rPr>
                <w:rFonts w:ascii="Comic Sans MS" w:hAnsi="Comic Sans MS" w:cs="Arial"/>
                <w:sz w:val="20"/>
                <w:szCs w:val="20"/>
              </w:rPr>
              <w:t>settings</w:t>
            </w:r>
          </w:p>
          <w:p w14:paraId="2673C657" w14:textId="77777777" w:rsidR="007305D0" w:rsidRPr="007305D0" w:rsidRDefault="007305D0" w:rsidP="007305D0">
            <w:pPr>
              <w:autoSpaceDE w:val="0"/>
              <w:autoSpaceDN w:val="0"/>
              <w:adjustRightInd w:val="0"/>
              <w:jc w:val="center"/>
              <w:rPr>
                <w:rFonts w:ascii="Comic Sans MS" w:hAnsi="Comic Sans MS" w:cs="Arial"/>
                <w:sz w:val="20"/>
                <w:szCs w:val="20"/>
              </w:rPr>
            </w:pPr>
          </w:p>
          <w:p w14:paraId="428CD078" w14:textId="77777777" w:rsidR="007305D0" w:rsidRPr="007305D0" w:rsidRDefault="007305D0" w:rsidP="007305D0">
            <w:pPr>
              <w:autoSpaceDE w:val="0"/>
              <w:autoSpaceDN w:val="0"/>
              <w:adjustRightInd w:val="0"/>
              <w:jc w:val="center"/>
              <w:rPr>
                <w:rFonts w:ascii="Comic Sans MS" w:hAnsi="Comic Sans MS" w:cs="Arial"/>
                <w:color w:val="FF0000"/>
                <w:sz w:val="20"/>
                <w:szCs w:val="20"/>
              </w:rPr>
            </w:pPr>
            <w:r w:rsidRPr="007305D0">
              <w:rPr>
                <w:rFonts w:ascii="Comic Sans MS" w:hAnsi="Comic Sans MS" w:cs="Arial"/>
                <w:sz w:val="20"/>
                <w:szCs w:val="20"/>
              </w:rPr>
              <w:t xml:space="preserve">Nurture  Steering Group </w:t>
            </w:r>
          </w:p>
        </w:tc>
        <w:tc>
          <w:tcPr>
            <w:tcW w:w="1417" w:type="dxa"/>
          </w:tcPr>
          <w:p w14:paraId="2F2675C5" w14:textId="77777777" w:rsidR="007305D0" w:rsidRPr="007305D0" w:rsidRDefault="007305D0" w:rsidP="007305D0">
            <w:pPr>
              <w:autoSpaceDE w:val="0"/>
              <w:autoSpaceDN w:val="0"/>
              <w:adjustRightInd w:val="0"/>
              <w:jc w:val="center"/>
              <w:rPr>
                <w:rFonts w:ascii="Comic Sans MS" w:hAnsi="Comic Sans MS" w:cs="Times New Roman"/>
                <w:sz w:val="20"/>
                <w:szCs w:val="20"/>
              </w:rPr>
            </w:pPr>
          </w:p>
          <w:p w14:paraId="7180C8CD" w14:textId="77777777" w:rsidR="007305D0" w:rsidRPr="007305D0" w:rsidRDefault="007305D0" w:rsidP="007305D0">
            <w:pPr>
              <w:autoSpaceDE w:val="0"/>
              <w:autoSpaceDN w:val="0"/>
              <w:adjustRightInd w:val="0"/>
              <w:jc w:val="center"/>
              <w:rPr>
                <w:rFonts w:ascii="Comic Sans MS" w:hAnsi="Comic Sans MS" w:cs="Times New Roman"/>
                <w:sz w:val="20"/>
                <w:szCs w:val="20"/>
              </w:rPr>
            </w:pPr>
          </w:p>
          <w:p w14:paraId="74A45030" w14:textId="77777777" w:rsidR="007305D0" w:rsidRPr="007305D0" w:rsidRDefault="007305D0" w:rsidP="007305D0">
            <w:pPr>
              <w:autoSpaceDE w:val="0"/>
              <w:autoSpaceDN w:val="0"/>
              <w:adjustRightInd w:val="0"/>
              <w:jc w:val="center"/>
              <w:rPr>
                <w:rFonts w:ascii="Comic Sans MS" w:hAnsi="Comic Sans MS" w:cs="Times New Roman"/>
                <w:sz w:val="20"/>
                <w:szCs w:val="20"/>
                <w:highlight w:val="yellow"/>
              </w:rPr>
            </w:pPr>
            <w:r w:rsidRPr="007305D0">
              <w:rPr>
                <w:rFonts w:ascii="Comic Sans MS" w:hAnsi="Comic Sans MS" w:cs="Times New Roman"/>
                <w:sz w:val="20"/>
                <w:szCs w:val="20"/>
              </w:rPr>
              <w:t xml:space="preserve">By end of October 2020 </w:t>
            </w:r>
          </w:p>
        </w:tc>
        <w:tc>
          <w:tcPr>
            <w:tcW w:w="5670" w:type="dxa"/>
          </w:tcPr>
          <w:p w14:paraId="5EA53B0B" w14:textId="77777777" w:rsidR="007305D0" w:rsidRPr="007305D0" w:rsidRDefault="007305D0" w:rsidP="007305D0">
            <w:pPr>
              <w:rPr>
                <w:rFonts w:ascii="Comic Sans MS" w:hAnsi="Comic Sans MS" w:cs="Times New Roman"/>
                <w:sz w:val="20"/>
                <w:szCs w:val="20"/>
              </w:rPr>
            </w:pPr>
            <w:r w:rsidRPr="007305D0">
              <w:rPr>
                <w:rFonts w:ascii="Comic Sans MS" w:hAnsi="Comic Sans MS" w:cs="Times New Roman"/>
                <w:sz w:val="20"/>
                <w:szCs w:val="20"/>
              </w:rPr>
              <w:t xml:space="preserve">All senior leaders in schools/settings in SBC will: </w:t>
            </w:r>
          </w:p>
          <w:p w14:paraId="03D70DB6" w14:textId="77777777" w:rsidR="007305D0" w:rsidRPr="007305D0" w:rsidRDefault="007305D0" w:rsidP="007305D0">
            <w:pPr>
              <w:numPr>
                <w:ilvl w:val="0"/>
                <w:numId w:val="36"/>
              </w:numPr>
              <w:spacing w:after="200" w:line="276" w:lineRule="auto"/>
              <w:ind w:left="176" w:hanging="176"/>
              <w:contextualSpacing/>
              <w:rPr>
                <w:rFonts w:ascii="Comic Sans MS" w:hAnsi="Comic Sans MS" w:cs="Times New Roman"/>
                <w:sz w:val="20"/>
                <w:szCs w:val="20"/>
              </w:rPr>
            </w:pPr>
            <w:r w:rsidRPr="007305D0">
              <w:rPr>
                <w:rFonts w:ascii="Comic Sans MS" w:hAnsi="Comic Sans MS" w:cs="Times New Roman"/>
                <w:sz w:val="20"/>
                <w:szCs w:val="20"/>
              </w:rPr>
              <w:t xml:space="preserve">Have an understanding and overview of SBC Nurturing Approaches and how this fits within SBC’s Inclusion Framework. </w:t>
            </w:r>
          </w:p>
          <w:p w14:paraId="6C35A421" w14:textId="77777777" w:rsidR="007305D0" w:rsidRPr="007305D0" w:rsidRDefault="007305D0" w:rsidP="007305D0">
            <w:pPr>
              <w:numPr>
                <w:ilvl w:val="0"/>
                <w:numId w:val="36"/>
              </w:numPr>
              <w:spacing w:after="200" w:line="276" w:lineRule="auto"/>
              <w:ind w:left="176" w:hanging="176"/>
              <w:contextualSpacing/>
              <w:rPr>
                <w:rFonts w:ascii="Comic Sans MS" w:hAnsi="Comic Sans MS" w:cs="Times New Roman"/>
                <w:sz w:val="20"/>
                <w:szCs w:val="20"/>
              </w:rPr>
            </w:pPr>
            <w:r w:rsidRPr="007305D0">
              <w:rPr>
                <w:rFonts w:ascii="Comic Sans MS" w:hAnsi="Comic Sans MS" w:cs="Times New Roman"/>
                <w:sz w:val="20"/>
                <w:szCs w:val="20"/>
              </w:rPr>
              <w:t xml:space="preserve">Have the knowledge and understanding to engage and support staff on phase 1 of SBC Nurturing Approaches Programme. </w:t>
            </w:r>
          </w:p>
          <w:p w14:paraId="60E67BD9" w14:textId="77777777" w:rsidR="007305D0" w:rsidRPr="007305D0" w:rsidRDefault="007305D0" w:rsidP="007305D0">
            <w:pPr>
              <w:numPr>
                <w:ilvl w:val="0"/>
                <w:numId w:val="36"/>
              </w:numPr>
              <w:spacing w:after="200" w:line="276" w:lineRule="auto"/>
              <w:ind w:left="176" w:hanging="176"/>
              <w:contextualSpacing/>
              <w:rPr>
                <w:rFonts w:ascii="Comic Sans MS" w:hAnsi="Comic Sans MS" w:cs="Times New Roman"/>
                <w:sz w:val="20"/>
                <w:szCs w:val="20"/>
              </w:rPr>
            </w:pPr>
            <w:r w:rsidRPr="007305D0">
              <w:rPr>
                <w:rFonts w:ascii="Comic Sans MS" w:hAnsi="Comic Sans MS" w:cs="Times New Roman"/>
                <w:sz w:val="20"/>
                <w:szCs w:val="20"/>
              </w:rPr>
              <w:t>Use Education Scotland Document, “Applying Nurture as a Whole School Approach” and SBC Nurturing Approaches Guidelines to support the implementation of this approach.</w:t>
            </w:r>
          </w:p>
          <w:p w14:paraId="47DF2CCD" w14:textId="77777777" w:rsidR="007305D0" w:rsidRPr="0088292C" w:rsidRDefault="007305D0" w:rsidP="007305D0">
            <w:pPr>
              <w:numPr>
                <w:ilvl w:val="0"/>
                <w:numId w:val="36"/>
              </w:numPr>
              <w:spacing w:after="200" w:line="276" w:lineRule="auto"/>
              <w:ind w:left="176" w:hanging="176"/>
              <w:contextualSpacing/>
              <w:rPr>
                <w:rFonts w:ascii="Comic Sans MS" w:hAnsi="Comic Sans MS" w:cs="Times New Roman"/>
              </w:rPr>
            </w:pPr>
            <w:r w:rsidRPr="007305D0">
              <w:rPr>
                <w:rFonts w:ascii="Comic Sans MS" w:hAnsi="Comic Sans MS" w:cs="Times New Roman"/>
                <w:sz w:val="20"/>
                <w:szCs w:val="20"/>
              </w:rPr>
              <w:t>Start to apply these approaches in their interactions with children and young people and when reviewing and developing policy and practice.</w:t>
            </w:r>
          </w:p>
          <w:p w14:paraId="052A2966" w14:textId="582573E6" w:rsidR="0088292C" w:rsidRPr="007305D0" w:rsidRDefault="0088292C" w:rsidP="007305D0">
            <w:pPr>
              <w:numPr>
                <w:ilvl w:val="0"/>
                <w:numId w:val="36"/>
              </w:numPr>
              <w:spacing w:after="200" w:line="276" w:lineRule="auto"/>
              <w:ind w:left="176" w:hanging="176"/>
              <w:contextualSpacing/>
              <w:rPr>
                <w:rFonts w:ascii="Comic Sans MS" w:hAnsi="Comic Sans MS" w:cs="Times New Roman"/>
              </w:rPr>
            </w:pPr>
            <w:r>
              <w:rPr>
                <w:rFonts w:ascii="Comic Sans MS" w:hAnsi="Comic Sans MS" w:cs="Times New Roman"/>
                <w:sz w:val="20"/>
                <w:szCs w:val="20"/>
              </w:rPr>
              <w:t>Staff to attend the ‘Universal Nurturing Approaches’ training planned for 21-22.</w:t>
            </w:r>
          </w:p>
        </w:tc>
        <w:tc>
          <w:tcPr>
            <w:tcW w:w="1303" w:type="dxa"/>
            <w:vAlign w:val="center"/>
          </w:tcPr>
          <w:p w14:paraId="3D82E14E" w14:textId="77777777" w:rsidR="007305D0" w:rsidRPr="007305D0" w:rsidRDefault="007305D0" w:rsidP="007305D0">
            <w:pPr>
              <w:jc w:val="center"/>
              <w:rPr>
                <w:rFonts w:ascii="Comic Sans MS" w:hAnsi="Comic Sans MS" w:cs="Times New Roman"/>
                <w:color w:val="92D050"/>
                <w:sz w:val="24"/>
                <w:szCs w:val="24"/>
              </w:rPr>
            </w:pPr>
          </w:p>
        </w:tc>
      </w:tr>
      <w:tr w:rsidR="007305D0" w:rsidRPr="007305D0" w14:paraId="49A4996D" w14:textId="77777777" w:rsidTr="00DB28F4">
        <w:trPr>
          <w:trHeight w:val="3400"/>
        </w:trPr>
        <w:tc>
          <w:tcPr>
            <w:tcW w:w="676" w:type="dxa"/>
          </w:tcPr>
          <w:p w14:paraId="63BDCAFB" w14:textId="77777777" w:rsidR="007305D0" w:rsidRPr="007305D0" w:rsidRDefault="007305D0" w:rsidP="007305D0">
            <w:pPr>
              <w:rPr>
                <w:rFonts w:ascii="Comic Sans MS" w:hAnsi="Comic Sans MS" w:cs="Times New Roman"/>
                <w:b/>
                <w:sz w:val="24"/>
                <w:szCs w:val="24"/>
              </w:rPr>
            </w:pPr>
            <w:r w:rsidRPr="007305D0">
              <w:rPr>
                <w:rFonts w:ascii="Comic Sans MS" w:hAnsi="Comic Sans MS" w:cs="Times New Roman"/>
                <w:b/>
                <w:sz w:val="24"/>
                <w:szCs w:val="24"/>
              </w:rPr>
              <w:lastRenderedPageBreak/>
              <w:t>2</w:t>
            </w:r>
          </w:p>
        </w:tc>
        <w:tc>
          <w:tcPr>
            <w:tcW w:w="5131" w:type="dxa"/>
            <w:gridSpan w:val="4"/>
          </w:tcPr>
          <w:p w14:paraId="0320F2A7" w14:textId="77777777" w:rsidR="007305D0" w:rsidRPr="007305D0" w:rsidRDefault="007305D0" w:rsidP="007305D0">
            <w:pPr>
              <w:rPr>
                <w:rFonts w:ascii="Comic Sans MS" w:hAnsi="Comic Sans MS" w:cs="Times New Roman"/>
                <w:sz w:val="20"/>
                <w:szCs w:val="20"/>
              </w:rPr>
            </w:pPr>
            <w:r w:rsidRPr="007305D0">
              <w:rPr>
                <w:rFonts w:ascii="Comic Sans MS" w:hAnsi="Comic Sans MS" w:cs="Times New Roman"/>
                <w:sz w:val="20"/>
                <w:szCs w:val="20"/>
              </w:rPr>
              <w:t xml:space="preserve">All staff in schools and settings will receive universal training in </w:t>
            </w:r>
            <w:r w:rsidRPr="007305D0">
              <w:rPr>
                <w:rFonts w:ascii="Comic Sans MS" w:hAnsi="Comic Sans MS" w:cs="Times New Roman"/>
                <w:b/>
                <w:sz w:val="20"/>
                <w:szCs w:val="20"/>
              </w:rPr>
              <w:t>SBC Nurturing Approaches</w:t>
            </w:r>
            <w:r w:rsidRPr="007305D0">
              <w:rPr>
                <w:rFonts w:ascii="Comic Sans MS" w:hAnsi="Comic Sans MS" w:cs="Times New Roman"/>
                <w:sz w:val="20"/>
                <w:szCs w:val="20"/>
              </w:rPr>
              <w:t xml:space="preserve"> and Nurture Principles. This training will be provided as a recorded presentation, with a full script available.  </w:t>
            </w:r>
          </w:p>
          <w:p w14:paraId="2209A0A0" w14:textId="77777777" w:rsidR="007305D0" w:rsidRPr="007305D0" w:rsidRDefault="007305D0" w:rsidP="007305D0">
            <w:pPr>
              <w:rPr>
                <w:rFonts w:ascii="Comic Sans MS" w:hAnsi="Comic Sans MS" w:cs="Times New Roman"/>
                <w:sz w:val="20"/>
                <w:szCs w:val="20"/>
              </w:rPr>
            </w:pPr>
          </w:p>
          <w:p w14:paraId="1F436512" w14:textId="77777777" w:rsidR="007305D0" w:rsidRPr="007305D0" w:rsidRDefault="007305D0" w:rsidP="007305D0">
            <w:pPr>
              <w:rPr>
                <w:rFonts w:ascii="Comic Sans MS" w:hAnsi="Comic Sans MS" w:cs="Times New Roman"/>
                <w:sz w:val="20"/>
                <w:szCs w:val="20"/>
              </w:rPr>
            </w:pPr>
          </w:p>
          <w:p w14:paraId="77891716" w14:textId="77777777" w:rsidR="007305D0" w:rsidRPr="007305D0" w:rsidRDefault="007305D0" w:rsidP="007305D0">
            <w:pPr>
              <w:rPr>
                <w:rFonts w:ascii="Comic Sans MS" w:hAnsi="Comic Sans MS" w:cs="Times New Roman"/>
                <w:sz w:val="20"/>
                <w:szCs w:val="20"/>
              </w:rPr>
            </w:pPr>
          </w:p>
        </w:tc>
        <w:tc>
          <w:tcPr>
            <w:tcW w:w="1418" w:type="dxa"/>
          </w:tcPr>
          <w:p w14:paraId="6147A5FE" w14:textId="77777777" w:rsidR="007305D0" w:rsidRPr="007305D0" w:rsidRDefault="007305D0" w:rsidP="007305D0">
            <w:pPr>
              <w:autoSpaceDE w:val="0"/>
              <w:autoSpaceDN w:val="0"/>
              <w:adjustRightInd w:val="0"/>
              <w:jc w:val="center"/>
              <w:rPr>
                <w:rFonts w:ascii="Comic Sans MS" w:hAnsi="Comic Sans MS" w:cs="Arial"/>
                <w:sz w:val="20"/>
                <w:szCs w:val="20"/>
              </w:rPr>
            </w:pPr>
          </w:p>
          <w:p w14:paraId="14B7FCFC" w14:textId="77777777" w:rsidR="007305D0" w:rsidRPr="007305D0" w:rsidRDefault="007305D0" w:rsidP="007305D0">
            <w:pPr>
              <w:autoSpaceDE w:val="0"/>
              <w:autoSpaceDN w:val="0"/>
              <w:adjustRightInd w:val="0"/>
              <w:jc w:val="center"/>
              <w:rPr>
                <w:rFonts w:ascii="Comic Sans MS" w:hAnsi="Comic Sans MS" w:cs="Arial"/>
                <w:sz w:val="20"/>
                <w:szCs w:val="20"/>
              </w:rPr>
            </w:pPr>
            <w:r w:rsidRPr="007305D0">
              <w:rPr>
                <w:rFonts w:ascii="Comic Sans MS" w:hAnsi="Comic Sans MS" w:cs="Arial"/>
                <w:sz w:val="20"/>
                <w:szCs w:val="20"/>
              </w:rPr>
              <w:t>Nurture</w:t>
            </w:r>
          </w:p>
          <w:p w14:paraId="7170FEC0" w14:textId="77777777" w:rsidR="007305D0" w:rsidRPr="007305D0" w:rsidRDefault="007305D0" w:rsidP="007305D0">
            <w:pPr>
              <w:autoSpaceDE w:val="0"/>
              <w:autoSpaceDN w:val="0"/>
              <w:adjustRightInd w:val="0"/>
              <w:jc w:val="center"/>
              <w:rPr>
                <w:rFonts w:ascii="Comic Sans MS" w:hAnsi="Comic Sans MS" w:cs="Arial"/>
                <w:sz w:val="20"/>
                <w:szCs w:val="20"/>
              </w:rPr>
            </w:pPr>
            <w:r w:rsidRPr="007305D0">
              <w:rPr>
                <w:rFonts w:ascii="Comic Sans MS" w:hAnsi="Comic Sans MS" w:cs="Arial"/>
                <w:sz w:val="20"/>
                <w:szCs w:val="20"/>
              </w:rPr>
              <w:t>Steering Group</w:t>
            </w:r>
          </w:p>
          <w:p w14:paraId="16E9F63A" w14:textId="77777777" w:rsidR="007305D0" w:rsidRPr="007305D0" w:rsidRDefault="007305D0" w:rsidP="007305D0">
            <w:pPr>
              <w:autoSpaceDE w:val="0"/>
              <w:autoSpaceDN w:val="0"/>
              <w:adjustRightInd w:val="0"/>
              <w:jc w:val="center"/>
              <w:rPr>
                <w:rFonts w:ascii="Comic Sans MS" w:hAnsi="Comic Sans MS" w:cs="Arial"/>
                <w:sz w:val="20"/>
                <w:szCs w:val="20"/>
              </w:rPr>
            </w:pPr>
          </w:p>
          <w:p w14:paraId="2897C6E5" w14:textId="77777777" w:rsidR="007305D0" w:rsidRPr="007305D0" w:rsidRDefault="007305D0" w:rsidP="007305D0">
            <w:pPr>
              <w:autoSpaceDE w:val="0"/>
              <w:autoSpaceDN w:val="0"/>
              <w:adjustRightInd w:val="0"/>
              <w:jc w:val="center"/>
              <w:rPr>
                <w:rFonts w:ascii="Comic Sans MS" w:hAnsi="Comic Sans MS" w:cs="Arial"/>
                <w:sz w:val="20"/>
                <w:szCs w:val="20"/>
              </w:rPr>
            </w:pPr>
            <w:r w:rsidRPr="007305D0">
              <w:rPr>
                <w:rFonts w:ascii="Comic Sans MS" w:hAnsi="Comic Sans MS" w:cs="Arial"/>
                <w:sz w:val="20"/>
                <w:szCs w:val="20"/>
              </w:rPr>
              <w:t>Identified member of school/setting Leadership Team</w:t>
            </w:r>
          </w:p>
        </w:tc>
        <w:tc>
          <w:tcPr>
            <w:tcW w:w="1417" w:type="dxa"/>
          </w:tcPr>
          <w:p w14:paraId="61B5FF07" w14:textId="77777777" w:rsidR="007305D0" w:rsidRPr="007305D0" w:rsidRDefault="007305D0" w:rsidP="007305D0">
            <w:pPr>
              <w:autoSpaceDE w:val="0"/>
              <w:autoSpaceDN w:val="0"/>
              <w:adjustRightInd w:val="0"/>
              <w:jc w:val="center"/>
              <w:rPr>
                <w:rFonts w:ascii="Comic Sans MS" w:hAnsi="Comic Sans MS" w:cs="Times New Roman"/>
                <w:sz w:val="20"/>
                <w:szCs w:val="20"/>
              </w:rPr>
            </w:pPr>
          </w:p>
          <w:p w14:paraId="1E05A675" w14:textId="77777777" w:rsidR="007305D0" w:rsidRPr="007305D0" w:rsidRDefault="007305D0" w:rsidP="007305D0">
            <w:pPr>
              <w:autoSpaceDE w:val="0"/>
              <w:autoSpaceDN w:val="0"/>
              <w:adjustRightInd w:val="0"/>
              <w:jc w:val="center"/>
              <w:rPr>
                <w:rFonts w:ascii="Comic Sans MS" w:hAnsi="Comic Sans MS" w:cs="Times New Roman"/>
                <w:sz w:val="20"/>
                <w:szCs w:val="20"/>
              </w:rPr>
            </w:pPr>
          </w:p>
          <w:p w14:paraId="59CF9418" w14:textId="77777777" w:rsidR="007305D0" w:rsidRPr="007305D0" w:rsidRDefault="007305D0" w:rsidP="007305D0">
            <w:pPr>
              <w:autoSpaceDE w:val="0"/>
              <w:autoSpaceDN w:val="0"/>
              <w:adjustRightInd w:val="0"/>
              <w:jc w:val="center"/>
              <w:rPr>
                <w:rFonts w:ascii="Comic Sans MS" w:hAnsi="Comic Sans MS" w:cs="Times New Roman"/>
                <w:sz w:val="20"/>
                <w:szCs w:val="20"/>
              </w:rPr>
            </w:pPr>
            <w:r w:rsidRPr="007305D0">
              <w:rPr>
                <w:rFonts w:ascii="Comic Sans MS" w:hAnsi="Comic Sans MS" w:cs="Times New Roman"/>
                <w:sz w:val="20"/>
                <w:szCs w:val="20"/>
              </w:rPr>
              <w:t>12</w:t>
            </w:r>
            <w:r w:rsidRPr="007305D0">
              <w:rPr>
                <w:rFonts w:ascii="Comic Sans MS" w:hAnsi="Comic Sans MS" w:cs="Times New Roman"/>
                <w:sz w:val="20"/>
                <w:szCs w:val="20"/>
                <w:vertAlign w:val="superscript"/>
              </w:rPr>
              <w:t>th</w:t>
            </w:r>
            <w:r w:rsidRPr="007305D0">
              <w:rPr>
                <w:rFonts w:ascii="Comic Sans MS" w:hAnsi="Comic Sans MS" w:cs="Times New Roman"/>
                <w:sz w:val="20"/>
                <w:szCs w:val="20"/>
              </w:rPr>
              <w:t xml:space="preserve"> Nov</w:t>
            </w:r>
          </w:p>
          <w:p w14:paraId="0B714266" w14:textId="77777777" w:rsidR="007305D0" w:rsidRPr="007305D0" w:rsidRDefault="007305D0" w:rsidP="007305D0">
            <w:pPr>
              <w:autoSpaceDE w:val="0"/>
              <w:autoSpaceDN w:val="0"/>
              <w:adjustRightInd w:val="0"/>
              <w:jc w:val="center"/>
              <w:rPr>
                <w:rFonts w:ascii="Comic Sans MS" w:hAnsi="Comic Sans MS" w:cs="Times New Roman"/>
                <w:sz w:val="20"/>
                <w:szCs w:val="20"/>
              </w:rPr>
            </w:pPr>
            <w:r w:rsidRPr="007305D0">
              <w:rPr>
                <w:rFonts w:ascii="Comic Sans MS" w:hAnsi="Comic Sans MS" w:cs="Times New Roman"/>
                <w:sz w:val="20"/>
                <w:szCs w:val="20"/>
              </w:rPr>
              <w:t>In-Service</w:t>
            </w:r>
          </w:p>
          <w:p w14:paraId="130D0931" w14:textId="77777777" w:rsidR="007305D0" w:rsidRPr="007305D0" w:rsidRDefault="007305D0" w:rsidP="007305D0">
            <w:pPr>
              <w:autoSpaceDE w:val="0"/>
              <w:autoSpaceDN w:val="0"/>
              <w:adjustRightInd w:val="0"/>
              <w:jc w:val="center"/>
              <w:rPr>
                <w:rFonts w:ascii="Comic Sans MS" w:hAnsi="Comic Sans MS" w:cs="Times New Roman"/>
                <w:sz w:val="20"/>
                <w:szCs w:val="20"/>
              </w:rPr>
            </w:pPr>
            <w:r w:rsidRPr="007305D0">
              <w:rPr>
                <w:rFonts w:ascii="Comic Sans MS" w:hAnsi="Comic Sans MS" w:cs="Times New Roman"/>
                <w:sz w:val="20"/>
                <w:szCs w:val="20"/>
              </w:rPr>
              <w:t>Day</w:t>
            </w:r>
          </w:p>
          <w:p w14:paraId="762650DF" w14:textId="77777777" w:rsidR="007305D0" w:rsidRPr="007305D0" w:rsidRDefault="007305D0" w:rsidP="007305D0">
            <w:pPr>
              <w:autoSpaceDE w:val="0"/>
              <w:autoSpaceDN w:val="0"/>
              <w:adjustRightInd w:val="0"/>
              <w:jc w:val="center"/>
              <w:rPr>
                <w:rFonts w:ascii="Comic Sans MS" w:hAnsi="Comic Sans MS" w:cs="Times New Roman"/>
                <w:sz w:val="20"/>
                <w:szCs w:val="20"/>
              </w:rPr>
            </w:pPr>
            <w:r w:rsidRPr="007305D0">
              <w:rPr>
                <w:rFonts w:ascii="Comic Sans MS" w:hAnsi="Comic Sans MS" w:cs="Times New Roman"/>
                <w:sz w:val="20"/>
                <w:szCs w:val="20"/>
              </w:rPr>
              <w:t xml:space="preserve"> 2020</w:t>
            </w:r>
          </w:p>
          <w:p w14:paraId="36F9846E" w14:textId="77777777" w:rsidR="007305D0" w:rsidRPr="007305D0" w:rsidRDefault="007305D0" w:rsidP="007305D0">
            <w:pPr>
              <w:autoSpaceDE w:val="0"/>
              <w:autoSpaceDN w:val="0"/>
              <w:adjustRightInd w:val="0"/>
              <w:jc w:val="center"/>
              <w:rPr>
                <w:rFonts w:ascii="Comic Sans MS" w:hAnsi="Comic Sans MS" w:cs="Times New Roman"/>
                <w:sz w:val="20"/>
                <w:szCs w:val="20"/>
              </w:rPr>
            </w:pPr>
          </w:p>
        </w:tc>
        <w:tc>
          <w:tcPr>
            <w:tcW w:w="5670" w:type="dxa"/>
          </w:tcPr>
          <w:p w14:paraId="1D5A4EE6" w14:textId="77777777" w:rsidR="007305D0" w:rsidRPr="007305D0" w:rsidRDefault="007305D0" w:rsidP="007305D0">
            <w:pPr>
              <w:rPr>
                <w:rFonts w:ascii="Comic Sans MS" w:hAnsi="Comic Sans MS" w:cs="Times New Roman"/>
                <w:sz w:val="20"/>
                <w:szCs w:val="20"/>
              </w:rPr>
            </w:pPr>
            <w:r w:rsidRPr="007305D0">
              <w:rPr>
                <w:rFonts w:ascii="Comic Sans MS" w:hAnsi="Comic Sans MS" w:cs="Times New Roman"/>
                <w:sz w:val="20"/>
                <w:szCs w:val="20"/>
              </w:rPr>
              <w:t>All staff in all schools/settings will:</w:t>
            </w:r>
          </w:p>
          <w:p w14:paraId="2C91865A" w14:textId="77777777" w:rsidR="007305D0" w:rsidRPr="007305D0" w:rsidRDefault="007305D0" w:rsidP="007305D0">
            <w:pPr>
              <w:numPr>
                <w:ilvl w:val="0"/>
                <w:numId w:val="37"/>
              </w:numPr>
              <w:spacing w:after="200" w:line="276" w:lineRule="auto"/>
              <w:ind w:left="176" w:hanging="176"/>
              <w:contextualSpacing/>
              <w:rPr>
                <w:rFonts w:ascii="Comic Sans MS" w:hAnsi="Comic Sans MS" w:cs="Times New Roman"/>
                <w:sz w:val="20"/>
                <w:szCs w:val="20"/>
              </w:rPr>
            </w:pPr>
            <w:r w:rsidRPr="007305D0">
              <w:rPr>
                <w:rFonts w:ascii="Comic Sans MS" w:hAnsi="Comic Sans MS" w:cs="Times New Roman"/>
                <w:sz w:val="20"/>
                <w:szCs w:val="20"/>
              </w:rPr>
              <w:t>Have knowledge and understanding of SBC Nurturing Approaches and how this fits within SBC’s Inclusion Framework.</w:t>
            </w:r>
          </w:p>
          <w:p w14:paraId="65DBF865" w14:textId="77777777" w:rsidR="007305D0" w:rsidRPr="007305D0" w:rsidRDefault="007305D0" w:rsidP="007305D0">
            <w:pPr>
              <w:numPr>
                <w:ilvl w:val="0"/>
                <w:numId w:val="37"/>
              </w:numPr>
              <w:spacing w:after="200" w:line="276" w:lineRule="auto"/>
              <w:ind w:left="176" w:hanging="176"/>
              <w:contextualSpacing/>
              <w:rPr>
                <w:rFonts w:ascii="Comic Sans MS" w:hAnsi="Comic Sans MS" w:cs="Times New Roman"/>
                <w:sz w:val="20"/>
                <w:szCs w:val="20"/>
              </w:rPr>
            </w:pPr>
            <w:r w:rsidRPr="007305D0">
              <w:rPr>
                <w:rFonts w:ascii="Comic Sans MS" w:hAnsi="Comic Sans MS" w:cs="Times New Roman"/>
                <w:sz w:val="20"/>
                <w:szCs w:val="20"/>
              </w:rPr>
              <w:t>Start to apply these approaches in their interactions with children and young people to promote positive relationships, support behaviour, wellbeing, attainment and achievement.</w:t>
            </w:r>
          </w:p>
          <w:p w14:paraId="7E93765D" w14:textId="77777777" w:rsidR="007305D0" w:rsidRDefault="007305D0" w:rsidP="007305D0">
            <w:pPr>
              <w:numPr>
                <w:ilvl w:val="0"/>
                <w:numId w:val="37"/>
              </w:numPr>
              <w:spacing w:after="200" w:line="276" w:lineRule="auto"/>
              <w:ind w:left="176" w:hanging="176"/>
              <w:contextualSpacing/>
              <w:rPr>
                <w:rFonts w:ascii="Comic Sans MS" w:hAnsi="Comic Sans MS" w:cs="Times New Roman"/>
                <w:sz w:val="20"/>
                <w:szCs w:val="20"/>
              </w:rPr>
            </w:pPr>
            <w:r w:rsidRPr="007305D0">
              <w:rPr>
                <w:rFonts w:ascii="Comic Sans MS" w:hAnsi="Comic Sans MS" w:cs="Times New Roman"/>
                <w:sz w:val="20"/>
                <w:szCs w:val="20"/>
              </w:rPr>
              <w:t>Have an overview of the 6 Nurture Principles and will begin to consider how this impacts on them and their role in supporting children and young people.</w:t>
            </w:r>
          </w:p>
          <w:p w14:paraId="1F5B59B5" w14:textId="77777777" w:rsidR="0088292C" w:rsidRDefault="0088292C" w:rsidP="007305D0">
            <w:pPr>
              <w:numPr>
                <w:ilvl w:val="0"/>
                <w:numId w:val="37"/>
              </w:numPr>
              <w:spacing w:after="200" w:line="276" w:lineRule="auto"/>
              <w:ind w:left="176" w:hanging="176"/>
              <w:contextualSpacing/>
              <w:rPr>
                <w:rFonts w:ascii="Comic Sans MS" w:hAnsi="Comic Sans MS" w:cs="Times New Roman"/>
                <w:sz w:val="20"/>
                <w:szCs w:val="20"/>
              </w:rPr>
            </w:pPr>
            <w:r>
              <w:rPr>
                <w:rFonts w:ascii="Comic Sans MS" w:hAnsi="Comic Sans MS" w:cs="Times New Roman"/>
                <w:sz w:val="20"/>
                <w:szCs w:val="20"/>
              </w:rPr>
              <w:t>Development of a ‘Relationships’ policy, with a focus on ‘Nurture’.</w:t>
            </w:r>
          </w:p>
          <w:p w14:paraId="42D52264" w14:textId="3AFF6A77" w:rsidR="0088292C" w:rsidRPr="007305D0" w:rsidRDefault="0088292C" w:rsidP="007305D0">
            <w:pPr>
              <w:numPr>
                <w:ilvl w:val="0"/>
                <w:numId w:val="37"/>
              </w:numPr>
              <w:spacing w:after="200" w:line="276" w:lineRule="auto"/>
              <w:ind w:left="176" w:hanging="176"/>
              <w:contextualSpacing/>
              <w:rPr>
                <w:rFonts w:ascii="Comic Sans MS" w:hAnsi="Comic Sans MS" w:cs="Times New Roman"/>
                <w:sz w:val="20"/>
                <w:szCs w:val="20"/>
              </w:rPr>
            </w:pPr>
            <w:r>
              <w:rPr>
                <w:rFonts w:ascii="Comic Sans MS" w:hAnsi="Comic Sans MS" w:cs="Times New Roman"/>
                <w:sz w:val="20"/>
                <w:szCs w:val="20"/>
              </w:rPr>
              <w:t>Continue to engage and deliver ‘Growing confidence, Mental health Awareness &amp; See me’ resourcces.</w:t>
            </w:r>
          </w:p>
        </w:tc>
        <w:tc>
          <w:tcPr>
            <w:tcW w:w="1303" w:type="dxa"/>
            <w:vAlign w:val="center"/>
          </w:tcPr>
          <w:p w14:paraId="05953F28" w14:textId="77777777" w:rsidR="007305D0" w:rsidRPr="007305D0" w:rsidRDefault="007305D0" w:rsidP="007305D0">
            <w:pPr>
              <w:jc w:val="center"/>
              <w:rPr>
                <w:rFonts w:ascii="Comic Sans MS" w:hAnsi="Comic Sans MS" w:cs="Times New Roman"/>
                <w:color w:val="92D050"/>
                <w:sz w:val="24"/>
                <w:szCs w:val="24"/>
              </w:rPr>
            </w:pPr>
          </w:p>
        </w:tc>
      </w:tr>
      <w:tr w:rsidR="007305D0" w:rsidRPr="007305D0" w14:paraId="1B10ECAA" w14:textId="77777777" w:rsidTr="00DB28F4">
        <w:trPr>
          <w:trHeight w:val="854"/>
        </w:trPr>
        <w:tc>
          <w:tcPr>
            <w:tcW w:w="676" w:type="dxa"/>
          </w:tcPr>
          <w:p w14:paraId="4A9ED7C5" w14:textId="77777777" w:rsidR="007305D0" w:rsidRPr="007305D0" w:rsidRDefault="007305D0" w:rsidP="007305D0">
            <w:pPr>
              <w:rPr>
                <w:rFonts w:ascii="Comic Sans MS" w:hAnsi="Comic Sans MS" w:cs="Times New Roman"/>
                <w:b/>
                <w:sz w:val="24"/>
                <w:szCs w:val="24"/>
              </w:rPr>
            </w:pPr>
            <w:r w:rsidRPr="007305D0">
              <w:rPr>
                <w:rFonts w:ascii="Comic Sans MS" w:hAnsi="Comic Sans MS" w:cs="Times New Roman"/>
                <w:b/>
                <w:sz w:val="24"/>
                <w:szCs w:val="24"/>
              </w:rPr>
              <w:t>3</w:t>
            </w:r>
          </w:p>
        </w:tc>
        <w:tc>
          <w:tcPr>
            <w:tcW w:w="5131" w:type="dxa"/>
            <w:gridSpan w:val="4"/>
          </w:tcPr>
          <w:p w14:paraId="4AC86CFE" w14:textId="77777777" w:rsidR="007305D0" w:rsidRPr="007305D0" w:rsidRDefault="007305D0" w:rsidP="007305D0">
            <w:pPr>
              <w:rPr>
                <w:rFonts w:ascii="Comic Sans MS" w:hAnsi="Comic Sans MS" w:cs="Times New Roman"/>
                <w:sz w:val="20"/>
                <w:szCs w:val="20"/>
              </w:rPr>
            </w:pPr>
            <w:r w:rsidRPr="007305D0">
              <w:rPr>
                <w:rFonts w:ascii="Comic Sans MS" w:hAnsi="Comic Sans MS" w:cs="Times New Roman"/>
                <w:sz w:val="20"/>
                <w:szCs w:val="20"/>
              </w:rPr>
              <w:t>All staff will be able to reflect on their learning, self-evaluate and complete:</w:t>
            </w:r>
          </w:p>
          <w:p w14:paraId="060A309B" w14:textId="77777777" w:rsidR="007305D0" w:rsidRPr="007305D0" w:rsidRDefault="007305D0" w:rsidP="007305D0">
            <w:pPr>
              <w:rPr>
                <w:rFonts w:ascii="Comic Sans MS" w:hAnsi="Comic Sans MS" w:cs="Times New Roman"/>
                <w:sz w:val="20"/>
                <w:szCs w:val="20"/>
              </w:rPr>
            </w:pPr>
            <w:r w:rsidRPr="007305D0">
              <w:rPr>
                <w:rFonts w:ascii="Comic Sans MS" w:hAnsi="Comic Sans MS" w:cs="Times New Roman"/>
                <w:sz w:val="20"/>
                <w:szCs w:val="20"/>
              </w:rPr>
              <w:t>- an online individual Staff Questionnaire</w:t>
            </w:r>
          </w:p>
          <w:p w14:paraId="4FF7661A" w14:textId="77777777" w:rsidR="007305D0" w:rsidRPr="007305D0" w:rsidRDefault="007305D0" w:rsidP="007305D0">
            <w:pPr>
              <w:rPr>
                <w:rFonts w:ascii="Comic Sans MS" w:hAnsi="Comic Sans MS" w:cs="Times New Roman"/>
                <w:sz w:val="20"/>
                <w:szCs w:val="20"/>
              </w:rPr>
            </w:pPr>
            <w:r w:rsidRPr="007305D0">
              <w:rPr>
                <w:rFonts w:ascii="Comic Sans MS" w:hAnsi="Comic Sans MS" w:cs="Times New Roman"/>
                <w:sz w:val="20"/>
                <w:szCs w:val="20"/>
              </w:rPr>
              <w:t xml:space="preserve">- “What Does a Nurturing Setting Look Like” Toolkit </w:t>
            </w:r>
          </w:p>
          <w:p w14:paraId="6114CB56" w14:textId="77777777" w:rsidR="007305D0" w:rsidRPr="007305D0" w:rsidRDefault="007305D0" w:rsidP="007305D0">
            <w:pPr>
              <w:rPr>
                <w:rFonts w:ascii="Comic Sans MS" w:hAnsi="Comic Sans MS" w:cs="Times New Roman"/>
                <w:sz w:val="20"/>
                <w:szCs w:val="20"/>
              </w:rPr>
            </w:pPr>
          </w:p>
          <w:p w14:paraId="75C97E8D" w14:textId="77777777" w:rsidR="007305D0" w:rsidRPr="007305D0" w:rsidRDefault="007305D0" w:rsidP="007305D0">
            <w:pPr>
              <w:rPr>
                <w:rFonts w:ascii="Comic Sans MS" w:hAnsi="Comic Sans MS" w:cs="Times New Roman"/>
                <w:sz w:val="20"/>
                <w:szCs w:val="20"/>
              </w:rPr>
            </w:pPr>
            <w:r w:rsidRPr="007305D0">
              <w:rPr>
                <w:rFonts w:ascii="Comic Sans MS" w:hAnsi="Comic Sans MS" w:cs="Times New Roman"/>
                <w:sz w:val="20"/>
                <w:szCs w:val="20"/>
              </w:rPr>
              <w:t>Completed</w:t>
            </w:r>
            <w:r w:rsidRPr="007305D0">
              <w:rPr>
                <w:rFonts w:ascii="Comic Sans MS" w:eastAsia="Times New Roman" w:hAnsi="Comic Sans MS"/>
                <w:bCs/>
                <w:sz w:val="20"/>
                <w:szCs w:val="20"/>
              </w:rPr>
              <w:t xml:space="preserve"> online school and setting surveys will be collated centrally to identify future training needs.</w:t>
            </w:r>
          </w:p>
          <w:p w14:paraId="4E08DF08" w14:textId="77777777" w:rsidR="007305D0" w:rsidRPr="007305D0" w:rsidRDefault="007305D0" w:rsidP="007305D0">
            <w:pPr>
              <w:rPr>
                <w:rFonts w:ascii="Comic Sans MS" w:hAnsi="Comic Sans MS" w:cs="Times New Roman"/>
                <w:sz w:val="20"/>
                <w:szCs w:val="20"/>
              </w:rPr>
            </w:pPr>
          </w:p>
        </w:tc>
        <w:tc>
          <w:tcPr>
            <w:tcW w:w="1418" w:type="dxa"/>
          </w:tcPr>
          <w:p w14:paraId="456120D4" w14:textId="77777777" w:rsidR="007305D0" w:rsidRPr="007305D0" w:rsidRDefault="007305D0" w:rsidP="007305D0">
            <w:pPr>
              <w:autoSpaceDE w:val="0"/>
              <w:autoSpaceDN w:val="0"/>
              <w:adjustRightInd w:val="0"/>
              <w:jc w:val="center"/>
              <w:rPr>
                <w:rFonts w:ascii="Comic Sans MS" w:hAnsi="Comic Sans MS" w:cs="Arial"/>
                <w:sz w:val="20"/>
                <w:szCs w:val="20"/>
              </w:rPr>
            </w:pPr>
          </w:p>
          <w:p w14:paraId="3A354693" w14:textId="77777777" w:rsidR="007305D0" w:rsidRPr="007305D0" w:rsidRDefault="007305D0" w:rsidP="007305D0">
            <w:pPr>
              <w:autoSpaceDE w:val="0"/>
              <w:autoSpaceDN w:val="0"/>
              <w:adjustRightInd w:val="0"/>
              <w:jc w:val="center"/>
              <w:rPr>
                <w:rFonts w:ascii="Comic Sans MS" w:hAnsi="Comic Sans MS" w:cs="Arial"/>
                <w:sz w:val="20"/>
                <w:szCs w:val="20"/>
              </w:rPr>
            </w:pPr>
            <w:r w:rsidRPr="007305D0">
              <w:rPr>
                <w:rFonts w:ascii="Comic Sans MS" w:hAnsi="Comic Sans MS" w:cs="Arial"/>
                <w:sz w:val="20"/>
                <w:szCs w:val="20"/>
              </w:rPr>
              <w:t xml:space="preserve">Senior </w:t>
            </w:r>
          </w:p>
          <w:p w14:paraId="28E13BE9" w14:textId="77777777" w:rsidR="007305D0" w:rsidRPr="007305D0" w:rsidRDefault="007305D0" w:rsidP="007305D0">
            <w:pPr>
              <w:autoSpaceDE w:val="0"/>
              <w:autoSpaceDN w:val="0"/>
              <w:adjustRightInd w:val="0"/>
              <w:jc w:val="center"/>
              <w:rPr>
                <w:rFonts w:ascii="Comic Sans MS" w:hAnsi="Comic Sans MS" w:cs="Arial"/>
                <w:sz w:val="20"/>
                <w:szCs w:val="20"/>
              </w:rPr>
            </w:pPr>
            <w:r w:rsidRPr="007305D0">
              <w:rPr>
                <w:rFonts w:ascii="Comic Sans MS" w:hAnsi="Comic Sans MS" w:cs="Arial"/>
                <w:sz w:val="20"/>
                <w:szCs w:val="20"/>
              </w:rPr>
              <w:t>Leaders</w:t>
            </w:r>
          </w:p>
          <w:p w14:paraId="63C4308F" w14:textId="77777777" w:rsidR="007305D0" w:rsidRPr="007305D0" w:rsidRDefault="007305D0" w:rsidP="007305D0">
            <w:pPr>
              <w:autoSpaceDE w:val="0"/>
              <w:autoSpaceDN w:val="0"/>
              <w:adjustRightInd w:val="0"/>
              <w:jc w:val="center"/>
              <w:rPr>
                <w:rFonts w:ascii="Comic Sans MS" w:hAnsi="Comic Sans MS" w:cs="Arial"/>
                <w:sz w:val="20"/>
                <w:szCs w:val="20"/>
              </w:rPr>
            </w:pPr>
          </w:p>
          <w:p w14:paraId="7887D2C2" w14:textId="77777777" w:rsidR="007305D0" w:rsidRPr="007305D0" w:rsidRDefault="007305D0" w:rsidP="007305D0">
            <w:pPr>
              <w:autoSpaceDE w:val="0"/>
              <w:autoSpaceDN w:val="0"/>
              <w:adjustRightInd w:val="0"/>
              <w:jc w:val="center"/>
              <w:rPr>
                <w:rFonts w:ascii="Comic Sans MS" w:hAnsi="Comic Sans MS" w:cs="Arial"/>
                <w:sz w:val="20"/>
                <w:szCs w:val="20"/>
              </w:rPr>
            </w:pPr>
            <w:r w:rsidRPr="007305D0">
              <w:rPr>
                <w:rFonts w:ascii="Comic Sans MS" w:hAnsi="Comic Sans MS" w:cs="Arial"/>
                <w:sz w:val="20"/>
                <w:szCs w:val="20"/>
              </w:rPr>
              <w:t>All staff in schools and settings</w:t>
            </w:r>
          </w:p>
          <w:p w14:paraId="0DAD6380" w14:textId="77777777" w:rsidR="007305D0" w:rsidRPr="007305D0" w:rsidRDefault="007305D0" w:rsidP="007305D0">
            <w:pPr>
              <w:autoSpaceDE w:val="0"/>
              <w:autoSpaceDN w:val="0"/>
              <w:adjustRightInd w:val="0"/>
              <w:jc w:val="center"/>
              <w:rPr>
                <w:rFonts w:ascii="Comic Sans MS" w:hAnsi="Comic Sans MS" w:cs="Arial"/>
                <w:sz w:val="20"/>
                <w:szCs w:val="20"/>
              </w:rPr>
            </w:pPr>
            <w:r w:rsidRPr="007305D0">
              <w:rPr>
                <w:rFonts w:ascii="Comic Sans MS" w:hAnsi="Comic Sans MS" w:cs="Arial"/>
                <w:sz w:val="20"/>
                <w:szCs w:val="20"/>
              </w:rPr>
              <w:t xml:space="preserve"> </w:t>
            </w:r>
          </w:p>
        </w:tc>
        <w:tc>
          <w:tcPr>
            <w:tcW w:w="1417" w:type="dxa"/>
          </w:tcPr>
          <w:p w14:paraId="4FCEE543" w14:textId="77777777" w:rsidR="007305D0" w:rsidRPr="007305D0" w:rsidRDefault="007305D0" w:rsidP="007305D0">
            <w:pPr>
              <w:autoSpaceDE w:val="0"/>
              <w:autoSpaceDN w:val="0"/>
              <w:adjustRightInd w:val="0"/>
              <w:jc w:val="center"/>
              <w:rPr>
                <w:rFonts w:ascii="Comic Sans MS" w:hAnsi="Comic Sans MS" w:cs="Times New Roman"/>
                <w:sz w:val="20"/>
                <w:szCs w:val="20"/>
              </w:rPr>
            </w:pPr>
          </w:p>
          <w:p w14:paraId="4F3E2B48" w14:textId="77777777" w:rsidR="007305D0" w:rsidRPr="007305D0" w:rsidRDefault="007305D0" w:rsidP="007305D0">
            <w:pPr>
              <w:autoSpaceDE w:val="0"/>
              <w:autoSpaceDN w:val="0"/>
              <w:adjustRightInd w:val="0"/>
              <w:jc w:val="center"/>
              <w:rPr>
                <w:rFonts w:ascii="Comic Sans MS" w:hAnsi="Comic Sans MS" w:cs="Times New Roman"/>
                <w:sz w:val="20"/>
                <w:szCs w:val="20"/>
              </w:rPr>
            </w:pPr>
            <w:r w:rsidRPr="007305D0">
              <w:rPr>
                <w:rFonts w:ascii="Comic Sans MS" w:hAnsi="Comic Sans MS" w:cs="Times New Roman"/>
                <w:sz w:val="20"/>
                <w:szCs w:val="20"/>
              </w:rPr>
              <w:t>Minimum of 2 x CAT sessions</w:t>
            </w:r>
          </w:p>
          <w:p w14:paraId="1F0F513C" w14:textId="77777777" w:rsidR="007305D0" w:rsidRPr="007305D0" w:rsidRDefault="007305D0" w:rsidP="007305D0">
            <w:pPr>
              <w:autoSpaceDE w:val="0"/>
              <w:autoSpaceDN w:val="0"/>
              <w:adjustRightInd w:val="0"/>
              <w:jc w:val="center"/>
              <w:rPr>
                <w:rFonts w:ascii="Comic Sans MS" w:hAnsi="Comic Sans MS" w:cs="Times New Roman"/>
                <w:sz w:val="20"/>
                <w:szCs w:val="20"/>
              </w:rPr>
            </w:pPr>
          </w:p>
          <w:p w14:paraId="29AC29BD" w14:textId="77777777" w:rsidR="007305D0" w:rsidRPr="007305D0" w:rsidRDefault="007305D0" w:rsidP="007305D0">
            <w:pPr>
              <w:autoSpaceDE w:val="0"/>
              <w:autoSpaceDN w:val="0"/>
              <w:adjustRightInd w:val="0"/>
              <w:jc w:val="center"/>
              <w:rPr>
                <w:rFonts w:ascii="Comic Sans MS" w:hAnsi="Comic Sans MS" w:cs="Times New Roman"/>
                <w:sz w:val="20"/>
                <w:szCs w:val="20"/>
              </w:rPr>
            </w:pPr>
            <w:r w:rsidRPr="007305D0">
              <w:rPr>
                <w:rFonts w:ascii="Comic Sans MS" w:hAnsi="Comic Sans MS" w:cs="Times New Roman"/>
                <w:sz w:val="20"/>
                <w:szCs w:val="20"/>
              </w:rPr>
              <w:t>Completed by end of December 2020</w:t>
            </w:r>
          </w:p>
          <w:p w14:paraId="4CCA0150" w14:textId="77777777" w:rsidR="007305D0" w:rsidRPr="007305D0" w:rsidRDefault="007305D0" w:rsidP="007305D0">
            <w:pPr>
              <w:autoSpaceDE w:val="0"/>
              <w:autoSpaceDN w:val="0"/>
              <w:adjustRightInd w:val="0"/>
              <w:jc w:val="center"/>
              <w:rPr>
                <w:rFonts w:ascii="Comic Sans MS" w:hAnsi="Comic Sans MS" w:cs="Times New Roman"/>
                <w:sz w:val="20"/>
                <w:szCs w:val="20"/>
              </w:rPr>
            </w:pPr>
          </w:p>
        </w:tc>
        <w:tc>
          <w:tcPr>
            <w:tcW w:w="5670" w:type="dxa"/>
          </w:tcPr>
          <w:p w14:paraId="7CA1491A" w14:textId="77777777" w:rsidR="007305D0" w:rsidRPr="007305D0" w:rsidRDefault="007305D0" w:rsidP="007305D0">
            <w:pPr>
              <w:rPr>
                <w:rFonts w:ascii="Comic Sans MS" w:hAnsi="Comic Sans MS" w:cs="Times New Roman"/>
                <w:sz w:val="20"/>
                <w:szCs w:val="20"/>
              </w:rPr>
            </w:pPr>
            <w:r w:rsidRPr="007305D0">
              <w:rPr>
                <w:rFonts w:ascii="Comic Sans MS" w:hAnsi="Comic Sans MS" w:cs="Times New Roman"/>
                <w:sz w:val="20"/>
                <w:szCs w:val="20"/>
              </w:rPr>
              <w:t>Following self-evaluation questionnaires, all staff in schools and settings will:</w:t>
            </w:r>
          </w:p>
          <w:p w14:paraId="527E71FD" w14:textId="77777777" w:rsidR="007305D0" w:rsidRPr="007305D0" w:rsidRDefault="007305D0" w:rsidP="007305D0">
            <w:pPr>
              <w:numPr>
                <w:ilvl w:val="0"/>
                <w:numId w:val="38"/>
              </w:numPr>
              <w:ind w:left="176" w:hanging="142"/>
              <w:contextualSpacing/>
              <w:rPr>
                <w:rFonts w:ascii="Comic Sans MS" w:hAnsi="Comic Sans MS" w:cs="Times New Roman"/>
                <w:sz w:val="20"/>
                <w:szCs w:val="20"/>
              </w:rPr>
            </w:pPr>
            <w:r w:rsidRPr="007305D0">
              <w:rPr>
                <w:rFonts w:ascii="Comic Sans MS" w:hAnsi="Comic Sans MS" w:cs="Times New Roman"/>
                <w:sz w:val="20"/>
                <w:szCs w:val="20"/>
              </w:rPr>
              <w:t>Identify their own strengths and development areas in relation to SBC Nurturing Approaches and the 6 Nurture Principles.</w:t>
            </w:r>
          </w:p>
          <w:p w14:paraId="57E7E760" w14:textId="77777777" w:rsidR="007305D0" w:rsidRPr="007305D0" w:rsidRDefault="007305D0" w:rsidP="007305D0">
            <w:pPr>
              <w:numPr>
                <w:ilvl w:val="0"/>
                <w:numId w:val="38"/>
              </w:numPr>
              <w:ind w:left="176" w:hanging="142"/>
              <w:contextualSpacing/>
              <w:rPr>
                <w:rFonts w:ascii="Comic Sans MS" w:hAnsi="Comic Sans MS" w:cs="Times New Roman"/>
                <w:sz w:val="20"/>
                <w:szCs w:val="20"/>
              </w:rPr>
            </w:pPr>
            <w:r w:rsidRPr="007305D0">
              <w:rPr>
                <w:rFonts w:ascii="Comic Sans MS" w:hAnsi="Comic Sans MS" w:cs="Times New Roman"/>
                <w:sz w:val="20"/>
                <w:szCs w:val="20"/>
              </w:rPr>
              <w:t>Develop and increase skills in promoting positive relationships and supporting behaviour, wellbeing, attainment and achievement of children and young people.</w:t>
            </w:r>
          </w:p>
          <w:p w14:paraId="76A4405D" w14:textId="77777777" w:rsidR="007305D0" w:rsidRPr="007305D0" w:rsidRDefault="007305D0" w:rsidP="007305D0">
            <w:pPr>
              <w:numPr>
                <w:ilvl w:val="0"/>
                <w:numId w:val="38"/>
              </w:numPr>
              <w:ind w:left="176" w:hanging="142"/>
              <w:contextualSpacing/>
              <w:rPr>
                <w:rFonts w:ascii="Comic Sans MS" w:hAnsi="Comic Sans MS" w:cs="Times New Roman"/>
                <w:sz w:val="20"/>
                <w:szCs w:val="20"/>
              </w:rPr>
            </w:pPr>
            <w:r w:rsidRPr="007305D0">
              <w:rPr>
                <w:rFonts w:ascii="Comic Sans MS" w:hAnsi="Comic Sans MS" w:cs="Times New Roman"/>
                <w:sz w:val="20"/>
                <w:szCs w:val="20"/>
              </w:rPr>
              <w:t>Adopt and embed Nurturing practices over the next three sessions (linked to SIP).</w:t>
            </w:r>
          </w:p>
        </w:tc>
        <w:tc>
          <w:tcPr>
            <w:tcW w:w="1303" w:type="dxa"/>
            <w:vAlign w:val="center"/>
          </w:tcPr>
          <w:p w14:paraId="16461E9B" w14:textId="77777777" w:rsidR="007305D0" w:rsidRPr="007305D0" w:rsidRDefault="007305D0" w:rsidP="007305D0">
            <w:pPr>
              <w:jc w:val="center"/>
              <w:rPr>
                <w:rFonts w:ascii="Comic Sans MS" w:hAnsi="Comic Sans MS" w:cs="Times New Roman"/>
                <w:color w:val="92D050"/>
                <w:sz w:val="24"/>
                <w:szCs w:val="24"/>
              </w:rPr>
            </w:pPr>
          </w:p>
        </w:tc>
      </w:tr>
      <w:tr w:rsidR="007305D0" w:rsidRPr="007305D0" w14:paraId="0E72AC45" w14:textId="77777777" w:rsidTr="00DB28F4">
        <w:trPr>
          <w:trHeight w:val="854"/>
        </w:trPr>
        <w:tc>
          <w:tcPr>
            <w:tcW w:w="676" w:type="dxa"/>
          </w:tcPr>
          <w:p w14:paraId="7353ECC1" w14:textId="77777777" w:rsidR="007305D0" w:rsidRPr="007305D0" w:rsidRDefault="007305D0" w:rsidP="007305D0">
            <w:pPr>
              <w:rPr>
                <w:rFonts w:ascii="Comic Sans MS" w:hAnsi="Comic Sans MS" w:cs="Times New Roman"/>
                <w:b/>
                <w:sz w:val="24"/>
                <w:szCs w:val="24"/>
              </w:rPr>
            </w:pPr>
            <w:r w:rsidRPr="007305D0">
              <w:rPr>
                <w:rFonts w:ascii="Comic Sans MS" w:hAnsi="Comic Sans MS" w:cs="Times New Roman"/>
                <w:b/>
                <w:sz w:val="24"/>
                <w:szCs w:val="24"/>
              </w:rPr>
              <w:t>4</w:t>
            </w:r>
          </w:p>
        </w:tc>
        <w:tc>
          <w:tcPr>
            <w:tcW w:w="5131" w:type="dxa"/>
            <w:gridSpan w:val="4"/>
          </w:tcPr>
          <w:p w14:paraId="75AE8E63" w14:textId="77777777" w:rsidR="007305D0" w:rsidRPr="007305D0" w:rsidRDefault="007305D0" w:rsidP="007305D0">
            <w:pPr>
              <w:rPr>
                <w:rFonts w:ascii="Comic Sans MS" w:hAnsi="Comic Sans MS" w:cs="Times New Roman"/>
                <w:sz w:val="20"/>
                <w:szCs w:val="20"/>
              </w:rPr>
            </w:pPr>
            <w:r w:rsidRPr="007305D0">
              <w:rPr>
                <w:rFonts w:ascii="Comic Sans MS" w:hAnsi="Comic Sans MS" w:cs="Times New Roman"/>
                <w:sz w:val="20"/>
                <w:szCs w:val="20"/>
              </w:rPr>
              <w:t xml:space="preserve">Completed online school/setting surveys will be collated centrally and recorded by school/setting, learning community/cluster and as a whole authority. </w:t>
            </w:r>
          </w:p>
          <w:p w14:paraId="449969EB" w14:textId="77777777" w:rsidR="007305D0" w:rsidRPr="007305D0" w:rsidRDefault="007305D0" w:rsidP="007305D0">
            <w:pPr>
              <w:rPr>
                <w:rFonts w:ascii="Comic Sans MS" w:eastAsia="Times New Roman" w:hAnsi="Comic Sans MS" w:cs="Times New Roman"/>
                <w:sz w:val="20"/>
                <w:szCs w:val="20"/>
              </w:rPr>
            </w:pPr>
            <w:r w:rsidRPr="007305D0">
              <w:rPr>
                <w:rFonts w:ascii="Comic Sans MS" w:eastAsia="Times New Roman" w:hAnsi="Comic Sans MS" w:cs="Times New Roman"/>
                <w:sz w:val="20"/>
                <w:szCs w:val="20"/>
              </w:rPr>
              <w:t>Educational Psychologists, a Nurture Development Officer and the  Nurture Steering Group will use this information to:</w:t>
            </w:r>
          </w:p>
          <w:p w14:paraId="4C81433F" w14:textId="77777777" w:rsidR="007305D0" w:rsidRPr="007305D0" w:rsidRDefault="007305D0" w:rsidP="007305D0">
            <w:pPr>
              <w:rPr>
                <w:rFonts w:ascii="Comic Sans MS" w:eastAsia="Times New Roman" w:hAnsi="Comic Sans MS" w:cs="Times New Roman"/>
                <w:sz w:val="20"/>
                <w:szCs w:val="20"/>
              </w:rPr>
            </w:pPr>
            <w:r w:rsidRPr="007305D0">
              <w:rPr>
                <w:rFonts w:ascii="Comic Sans MS" w:eastAsia="Times New Roman" w:hAnsi="Comic Sans MS" w:cs="Times New Roman"/>
                <w:sz w:val="20"/>
                <w:szCs w:val="20"/>
              </w:rPr>
              <w:t>- analyse schools’ needs for further training</w:t>
            </w:r>
          </w:p>
          <w:p w14:paraId="15FDB0CA" w14:textId="77777777" w:rsidR="007305D0" w:rsidRPr="007305D0" w:rsidRDefault="007305D0" w:rsidP="007305D0">
            <w:pPr>
              <w:rPr>
                <w:rFonts w:ascii="Comic Sans MS" w:eastAsia="Times New Roman" w:hAnsi="Comic Sans MS" w:cs="Times New Roman"/>
                <w:sz w:val="20"/>
                <w:szCs w:val="20"/>
              </w:rPr>
            </w:pPr>
            <w:r w:rsidRPr="007305D0">
              <w:rPr>
                <w:rFonts w:ascii="Comic Sans MS" w:eastAsia="Times New Roman" w:hAnsi="Comic Sans MS" w:cs="Times New Roman"/>
                <w:sz w:val="20"/>
                <w:szCs w:val="20"/>
              </w:rPr>
              <w:lastRenderedPageBreak/>
              <w:t xml:space="preserve">- plan specific layered training programmes to be delivered from May/June 2021, Session 2021-22 and 2022-23. </w:t>
            </w:r>
          </w:p>
          <w:p w14:paraId="4073F43F" w14:textId="77777777" w:rsidR="007305D0" w:rsidRPr="007305D0" w:rsidRDefault="007305D0" w:rsidP="007305D0">
            <w:pPr>
              <w:rPr>
                <w:rFonts w:ascii="Comic Sans MS" w:eastAsia="Times New Roman" w:hAnsi="Comic Sans MS" w:cs="Times New Roman"/>
                <w:sz w:val="20"/>
                <w:szCs w:val="20"/>
              </w:rPr>
            </w:pPr>
            <w:r w:rsidRPr="007305D0">
              <w:rPr>
                <w:rFonts w:ascii="Comic Sans MS" w:eastAsia="Times New Roman" w:hAnsi="Comic Sans MS" w:cs="Times New Roman"/>
                <w:sz w:val="20"/>
                <w:szCs w:val="20"/>
              </w:rPr>
              <w:t>- Identify schools where a targeted approach is required and where a Nurture Group may be developed.</w:t>
            </w:r>
          </w:p>
          <w:p w14:paraId="3B6DFDF0" w14:textId="77777777" w:rsidR="007305D0" w:rsidRPr="007305D0" w:rsidRDefault="007305D0" w:rsidP="007305D0">
            <w:pPr>
              <w:rPr>
                <w:rFonts w:ascii="Comic Sans MS" w:eastAsia="Times New Roman" w:hAnsi="Comic Sans MS" w:cs="Times New Roman"/>
                <w:sz w:val="20"/>
                <w:szCs w:val="20"/>
              </w:rPr>
            </w:pPr>
            <w:r w:rsidRPr="007305D0">
              <w:rPr>
                <w:rFonts w:ascii="Comic Sans MS" w:eastAsia="Times New Roman" w:hAnsi="Comic Sans MS" w:cs="Times New Roman"/>
                <w:sz w:val="20"/>
                <w:szCs w:val="20"/>
              </w:rPr>
              <w:t>Schools will plan for this priority in SIPs</w:t>
            </w:r>
          </w:p>
        </w:tc>
        <w:tc>
          <w:tcPr>
            <w:tcW w:w="1418" w:type="dxa"/>
          </w:tcPr>
          <w:p w14:paraId="05B3ACFE" w14:textId="77777777" w:rsidR="007305D0" w:rsidRPr="007305D0" w:rsidRDefault="007305D0" w:rsidP="007305D0">
            <w:pPr>
              <w:autoSpaceDE w:val="0"/>
              <w:autoSpaceDN w:val="0"/>
              <w:adjustRightInd w:val="0"/>
              <w:rPr>
                <w:rFonts w:ascii="Comic Sans MS" w:hAnsi="Comic Sans MS" w:cs="Arial"/>
                <w:color w:val="FF0000"/>
                <w:sz w:val="20"/>
                <w:szCs w:val="20"/>
              </w:rPr>
            </w:pPr>
            <w:r w:rsidRPr="007305D0">
              <w:rPr>
                <w:rFonts w:ascii="Comic Sans MS" w:hAnsi="Comic Sans MS" w:cs="Arial"/>
                <w:color w:val="FF0000"/>
                <w:sz w:val="20"/>
                <w:szCs w:val="20"/>
              </w:rPr>
              <w:lastRenderedPageBreak/>
              <w:t xml:space="preserve"> </w:t>
            </w:r>
          </w:p>
          <w:p w14:paraId="590046B7" w14:textId="77777777" w:rsidR="007305D0" w:rsidRPr="007305D0" w:rsidRDefault="007305D0" w:rsidP="007305D0">
            <w:pPr>
              <w:autoSpaceDE w:val="0"/>
              <w:autoSpaceDN w:val="0"/>
              <w:adjustRightInd w:val="0"/>
              <w:jc w:val="center"/>
              <w:rPr>
                <w:rFonts w:ascii="Comic Sans MS" w:hAnsi="Comic Sans MS" w:cs="Arial"/>
                <w:sz w:val="20"/>
                <w:szCs w:val="20"/>
              </w:rPr>
            </w:pPr>
            <w:r w:rsidRPr="007305D0">
              <w:rPr>
                <w:rFonts w:ascii="Comic Sans MS" w:hAnsi="Comic Sans MS" w:cs="Arial"/>
                <w:sz w:val="20"/>
                <w:szCs w:val="20"/>
              </w:rPr>
              <w:t>Nurture</w:t>
            </w:r>
          </w:p>
          <w:p w14:paraId="7AA5CE64" w14:textId="77777777" w:rsidR="007305D0" w:rsidRPr="007305D0" w:rsidRDefault="007305D0" w:rsidP="007305D0">
            <w:pPr>
              <w:autoSpaceDE w:val="0"/>
              <w:autoSpaceDN w:val="0"/>
              <w:adjustRightInd w:val="0"/>
              <w:jc w:val="center"/>
              <w:rPr>
                <w:rFonts w:ascii="Comic Sans MS" w:hAnsi="Comic Sans MS" w:cs="Arial"/>
                <w:sz w:val="20"/>
                <w:szCs w:val="20"/>
              </w:rPr>
            </w:pPr>
            <w:r w:rsidRPr="007305D0">
              <w:rPr>
                <w:rFonts w:ascii="Comic Sans MS" w:hAnsi="Comic Sans MS" w:cs="Arial"/>
                <w:sz w:val="20"/>
                <w:szCs w:val="20"/>
              </w:rPr>
              <w:t>Steering Group</w:t>
            </w:r>
          </w:p>
          <w:p w14:paraId="45EBD275" w14:textId="77777777" w:rsidR="007305D0" w:rsidRPr="007305D0" w:rsidRDefault="007305D0" w:rsidP="007305D0">
            <w:pPr>
              <w:autoSpaceDE w:val="0"/>
              <w:autoSpaceDN w:val="0"/>
              <w:adjustRightInd w:val="0"/>
              <w:jc w:val="center"/>
              <w:rPr>
                <w:rFonts w:ascii="Comic Sans MS" w:hAnsi="Comic Sans MS" w:cs="Arial"/>
                <w:sz w:val="20"/>
                <w:szCs w:val="20"/>
              </w:rPr>
            </w:pPr>
          </w:p>
          <w:p w14:paraId="02F59D5C" w14:textId="77777777" w:rsidR="007305D0" w:rsidRPr="007305D0" w:rsidRDefault="007305D0" w:rsidP="007305D0">
            <w:pPr>
              <w:autoSpaceDE w:val="0"/>
              <w:autoSpaceDN w:val="0"/>
              <w:adjustRightInd w:val="0"/>
              <w:jc w:val="center"/>
              <w:rPr>
                <w:rFonts w:ascii="Comic Sans MS" w:hAnsi="Comic Sans MS" w:cs="Arial"/>
                <w:sz w:val="20"/>
                <w:szCs w:val="20"/>
              </w:rPr>
            </w:pPr>
          </w:p>
          <w:p w14:paraId="23A29782" w14:textId="77777777" w:rsidR="007305D0" w:rsidRPr="007305D0" w:rsidRDefault="007305D0" w:rsidP="007305D0">
            <w:pPr>
              <w:autoSpaceDE w:val="0"/>
              <w:autoSpaceDN w:val="0"/>
              <w:adjustRightInd w:val="0"/>
              <w:jc w:val="center"/>
              <w:rPr>
                <w:rFonts w:ascii="Comic Sans MS" w:hAnsi="Comic Sans MS" w:cs="Arial"/>
                <w:sz w:val="20"/>
                <w:szCs w:val="20"/>
              </w:rPr>
            </w:pPr>
          </w:p>
          <w:p w14:paraId="2F9B1BD7" w14:textId="77777777" w:rsidR="007305D0" w:rsidRPr="007305D0" w:rsidRDefault="007305D0" w:rsidP="007305D0">
            <w:pPr>
              <w:autoSpaceDE w:val="0"/>
              <w:autoSpaceDN w:val="0"/>
              <w:adjustRightInd w:val="0"/>
              <w:jc w:val="center"/>
              <w:rPr>
                <w:rFonts w:ascii="Comic Sans MS" w:hAnsi="Comic Sans MS" w:cs="Arial"/>
                <w:sz w:val="20"/>
                <w:szCs w:val="20"/>
              </w:rPr>
            </w:pPr>
            <w:r w:rsidRPr="007305D0">
              <w:rPr>
                <w:rFonts w:ascii="Comic Sans MS" w:hAnsi="Comic Sans MS" w:cs="Arial"/>
                <w:sz w:val="20"/>
                <w:szCs w:val="20"/>
              </w:rPr>
              <w:lastRenderedPageBreak/>
              <w:t xml:space="preserve">Education </w:t>
            </w:r>
          </w:p>
          <w:p w14:paraId="6C87C7C4" w14:textId="77777777" w:rsidR="007305D0" w:rsidRPr="007305D0" w:rsidRDefault="007305D0" w:rsidP="007305D0">
            <w:pPr>
              <w:autoSpaceDE w:val="0"/>
              <w:autoSpaceDN w:val="0"/>
              <w:adjustRightInd w:val="0"/>
              <w:jc w:val="center"/>
              <w:rPr>
                <w:rFonts w:ascii="Comic Sans MS" w:hAnsi="Comic Sans MS" w:cs="Arial"/>
                <w:sz w:val="20"/>
                <w:szCs w:val="20"/>
              </w:rPr>
            </w:pPr>
            <w:r w:rsidRPr="007305D0">
              <w:rPr>
                <w:rFonts w:ascii="Comic Sans MS" w:hAnsi="Comic Sans MS" w:cs="Arial"/>
                <w:sz w:val="20"/>
                <w:szCs w:val="20"/>
              </w:rPr>
              <w:t xml:space="preserve">Psychology </w:t>
            </w:r>
          </w:p>
          <w:p w14:paraId="3007A10A" w14:textId="77777777" w:rsidR="007305D0" w:rsidRPr="007305D0" w:rsidRDefault="007305D0" w:rsidP="007305D0">
            <w:pPr>
              <w:autoSpaceDE w:val="0"/>
              <w:autoSpaceDN w:val="0"/>
              <w:adjustRightInd w:val="0"/>
              <w:jc w:val="center"/>
              <w:rPr>
                <w:rFonts w:ascii="Comic Sans MS" w:hAnsi="Comic Sans MS" w:cs="Arial"/>
                <w:sz w:val="20"/>
                <w:szCs w:val="20"/>
              </w:rPr>
            </w:pPr>
            <w:r w:rsidRPr="007305D0">
              <w:rPr>
                <w:rFonts w:ascii="Comic Sans MS" w:hAnsi="Comic Sans MS" w:cs="Arial"/>
                <w:sz w:val="20"/>
                <w:szCs w:val="20"/>
              </w:rPr>
              <w:t>Service</w:t>
            </w:r>
          </w:p>
          <w:p w14:paraId="2FB9D9C5" w14:textId="77777777" w:rsidR="007305D0" w:rsidRPr="007305D0" w:rsidRDefault="007305D0" w:rsidP="007305D0">
            <w:pPr>
              <w:autoSpaceDE w:val="0"/>
              <w:autoSpaceDN w:val="0"/>
              <w:adjustRightInd w:val="0"/>
              <w:rPr>
                <w:rFonts w:ascii="Comic Sans MS" w:hAnsi="Comic Sans MS" w:cs="Arial"/>
                <w:color w:val="FF0000"/>
                <w:sz w:val="20"/>
                <w:szCs w:val="20"/>
              </w:rPr>
            </w:pPr>
          </w:p>
        </w:tc>
        <w:tc>
          <w:tcPr>
            <w:tcW w:w="1417" w:type="dxa"/>
          </w:tcPr>
          <w:p w14:paraId="07E42BF1" w14:textId="77777777" w:rsidR="007305D0" w:rsidRPr="007305D0" w:rsidRDefault="007305D0" w:rsidP="007305D0">
            <w:pPr>
              <w:autoSpaceDE w:val="0"/>
              <w:autoSpaceDN w:val="0"/>
              <w:adjustRightInd w:val="0"/>
              <w:jc w:val="center"/>
              <w:rPr>
                <w:rFonts w:ascii="Comic Sans MS" w:hAnsi="Comic Sans MS" w:cs="Times New Roman"/>
                <w:sz w:val="20"/>
                <w:szCs w:val="20"/>
                <w:highlight w:val="yellow"/>
              </w:rPr>
            </w:pPr>
          </w:p>
          <w:p w14:paraId="57767A11" w14:textId="77777777" w:rsidR="007305D0" w:rsidRPr="007305D0" w:rsidRDefault="007305D0" w:rsidP="007305D0">
            <w:pPr>
              <w:autoSpaceDE w:val="0"/>
              <w:autoSpaceDN w:val="0"/>
              <w:adjustRightInd w:val="0"/>
              <w:jc w:val="center"/>
              <w:rPr>
                <w:rFonts w:ascii="Comic Sans MS" w:hAnsi="Comic Sans MS" w:cs="Times New Roman"/>
                <w:sz w:val="20"/>
                <w:szCs w:val="20"/>
                <w:highlight w:val="yellow"/>
              </w:rPr>
            </w:pPr>
          </w:p>
          <w:p w14:paraId="7735BCE2" w14:textId="77777777" w:rsidR="007305D0" w:rsidRPr="007305D0" w:rsidRDefault="007305D0" w:rsidP="007305D0">
            <w:pPr>
              <w:autoSpaceDE w:val="0"/>
              <w:autoSpaceDN w:val="0"/>
              <w:adjustRightInd w:val="0"/>
              <w:jc w:val="center"/>
              <w:rPr>
                <w:rFonts w:ascii="Comic Sans MS" w:hAnsi="Comic Sans MS" w:cs="Times New Roman"/>
                <w:sz w:val="20"/>
                <w:szCs w:val="20"/>
                <w:highlight w:val="yellow"/>
              </w:rPr>
            </w:pPr>
          </w:p>
          <w:p w14:paraId="639C1AB8" w14:textId="77777777" w:rsidR="007305D0" w:rsidRPr="007305D0" w:rsidRDefault="007305D0" w:rsidP="007305D0">
            <w:pPr>
              <w:autoSpaceDE w:val="0"/>
              <w:autoSpaceDN w:val="0"/>
              <w:adjustRightInd w:val="0"/>
              <w:jc w:val="center"/>
              <w:rPr>
                <w:rFonts w:ascii="Comic Sans MS" w:hAnsi="Comic Sans MS" w:cs="Times New Roman"/>
                <w:sz w:val="20"/>
                <w:szCs w:val="20"/>
                <w:highlight w:val="yellow"/>
              </w:rPr>
            </w:pPr>
            <w:r w:rsidRPr="007305D0">
              <w:rPr>
                <w:rFonts w:ascii="Comic Sans MS" w:hAnsi="Comic Sans MS" w:cs="Times New Roman"/>
                <w:sz w:val="20"/>
                <w:szCs w:val="20"/>
              </w:rPr>
              <w:t>By end of April 2021</w:t>
            </w:r>
          </w:p>
        </w:tc>
        <w:tc>
          <w:tcPr>
            <w:tcW w:w="5670" w:type="dxa"/>
          </w:tcPr>
          <w:p w14:paraId="76B9DEFB" w14:textId="77777777" w:rsidR="007305D0" w:rsidRPr="007305D0" w:rsidRDefault="007305D0" w:rsidP="007305D0">
            <w:pPr>
              <w:rPr>
                <w:rFonts w:ascii="Comic Sans MS" w:hAnsi="Comic Sans MS" w:cs="Times New Roman"/>
                <w:sz w:val="20"/>
                <w:szCs w:val="20"/>
              </w:rPr>
            </w:pPr>
            <w:r w:rsidRPr="007305D0">
              <w:rPr>
                <w:rFonts w:ascii="Comic Sans MS" w:hAnsi="Comic Sans MS" w:cs="Times New Roman"/>
                <w:sz w:val="20"/>
                <w:szCs w:val="20"/>
              </w:rPr>
              <w:t xml:space="preserve">Staff questionnaires and surveys will provide baseline information on where individual school/settings, whole clusters and Authority are in their knowledge and understanding of SBC Nurturing Approaches and 6 Nurture Principles. </w:t>
            </w:r>
          </w:p>
          <w:p w14:paraId="53AC30BA" w14:textId="77777777" w:rsidR="007305D0" w:rsidRPr="007305D0" w:rsidRDefault="007305D0" w:rsidP="007305D0">
            <w:pPr>
              <w:rPr>
                <w:rFonts w:ascii="Comic Sans MS" w:hAnsi="Comic Sans MS" w:cs="Times New Roman"/>
                <w:sz w:val="20"/>
                <w:szCs w:val="20"/>
              </w:rPr>
            </w:pPr>
            <w:r w:rsidRPr="007305D0">
              <w:rPr>
                <w:rFonts w:ascii="Comic Sans MS" w:hAnsi="Comic Sans MS" w:cs="Times New Roman"/>
                <w:sz w:val="20"/>
                <w:szCs w:val="20"/>
              </w:rPr>
              <w:t>Information gathered will be used to:</w:t>
            </w:r>
          </w:p>
          <w:p w14:paraId="0FD63EFE" w14:textId="77777777" w:rsidR="007305D0" w:rsidRPr="007305D0" w:rsidRDefault="007305D0" w:rsidP="007305D0">
            <w:pPr>
              <w:numPr>
                <w:ilvl w:val="0"/>
                <w:numId w:val="39"/>
              </w:numPr>
              <w:spacing w:after="200" w:line="276" w:lineRule="auto"/>
              <w:ind w:left="176" w:hanging="176"/>
              <w:contextualSpacing/>
              <w:rPr>
                <w:rFonts w:ascii="Comic Sans MS" w:hAnsi="Comic Sans MS" w:cs="Times New Roman"/>
                <w:sz w:val="20"/>
                <w:szCs w:val="20"/>
              </w:rPr>
            </w:pPr>
            <w:r w:rsidRPr="007305D0">
              <w:rPr>
                <w:rFonts w:ascii="Comic Sans MS" w:hAnsi="Comic Sans MS" w:cs="Times New Roman"/>
                <w:sz w:val="20"/>
                <w:szCs w:val="20"/>
              </w:rPr>
              <w:lastRenderedPageBreak/>
              <w:t>Develop ongoing training packages and provide direction for school/setting improvement plans.</w:t>
            </w:r>
          </w:p>
          <w:p w14:paraId="293B4D92" w14:textId="77777777" w:rsidR="007305D0" w:rsidRPr="007305D0" w:rsidRDefault="007305D0" w:rsidP="007305D0">
            <w:pPr>
              <w:numPr>
                <w:ilvl w:val="0"/>
                <w:numId w:val="39"/>
              </w:numPr>
              <w:spacing w:after="200" w:line="276" w:lineRule="auto"/>
              <w:ind w:left="176" w:hanging="176"/>
              <w:contextualSpacing/>
              <w:rPr>
                <w:rFonts w:ascii="Comic Sans MS" w:hAnsi="Comic Sans MS" w:cs="Times New Roman"/>
                <w:sz w:val="20"/>
                <w:szCs w:val="20"/>
              </w:rPr>
            </w:pPr>
            <w:r w:rsidRPr="007305D0">
              <w:rPr>
                <w:rFonts w:ascii="Comic Sans MS" w:hAnsi="Comic Sans MS" w:cs="Times New Roman"/>
                <w:sz w:val="20"/>
                <w:szCs w:val="20"/>
              </w:rPr>
              <w:t xml:space="preserve">Ensure improved outcomes for all children and young people through experiencing learning within a nurturing ethos and culture. </w:t>
            </w:r>
          </w:p>
          <w:p w14:paraId="631BB5D3" w14:textId="77777777" w:rsidR="007305D0" w:rsidRPr="007305D0" w:rsidRDefault="007305D0" w:rsidP="007305D0">
            <w:pPr>
              <w:numPr>
                <w:ilvl w:val="0"/>
                <w:numId w:val="39"/>
              </w:numPr>
              <w:spacing w:after="200" w:line="276" w:lineRule="auto"/>
              <w:ind w:left="176" w:hanging="176"/>
              <w:contextualSpacing/>
              <w:rPr>
                <w:rFonts w:ascii="Comic Sans MS" w:hAnsi="Comic Sans MS" w:cs="Times New Roman"/>
                <w:sz w:val="20"/>
                <w:szCs w:val="20"/>
              </w:rPr>
            </w:pPr>
            <w:r w:rsidRPr="007305D0">
              <w:rPr>
                <w:rFonts w:ascii="Comic Sans MS" w:hAnsi="Comic Sans MS" w:cs="Times New Roman"/>
                <w:sz w:val="20"/>
                <w:szCs w:val="20"/>
              </w:rPr>
              <w:t>Identify schools who may benefit from a targeted Nurturing Approach (i.e. Nurture Group/Base)</w:t>
            </w:r>
          </w:p>
          <w:p w14:paraId="391B4D0C" w14:textId="77777777" w:rsidR="007305D0" w:rsidRPr="007305D0" w:rsidRDefault="007305D0" w:rsidP="007305D0">
            <w:pPr>
              <w:rPr>
                <w:rFonts w:ascii="Comic Sans MS" w:hAnsi="Comic Sans MS" w:cs="Times New Roman"/>
                <w:sz w:val="20"/>
                <w:szCs w:val="20"/>
              </w:rPr>
            </w:pPr>
            <w:r w:rsidRPr="007305D0">
              <w:rPr>
                <w:rFonts w:ascii="Comic Sans MS" w:eastAsia="Times New Roman" w:hAnsi="Comic Sans MS" w:cs="Times New Roman"/>
                <w:sz w:val="20"/>
                <w:szCs w:val="20"/>
              </w:rPr>
              <w:t>Ongoing training will support schools to embed SBC Nurturing Approaches and become Nurturing schools.</w:t>
            </w:r>
          </w:p>
        </w:tc>
        <w:tc>
          <w:tcPr>
            <w:tcW w:w="1303" w:type="dxa"/>
            <w:vAlign w:val="center"/>
          </w:tcPr>
          <w:p w14:paraId="6767A6B0" w14:textId="77777777" w:rsidR="007305D0" w:rsidRPr="007305D0" w:rsidRDefault="007305D0" w:rsidP="007305D0">
            <w:pPr>
              <w:jc w:val="center"/>
              <w:rPr>
                <w:rFonts w:ascii="Comic Sans MS" w:hAnsi="Comic Sans MS" w:cs="Times New Roman"/>
                <w:color w:val="92D050"/>
                <w:sz w:val="24"/>
                <w:szCs w:val="24"/>
              </w:rPr>
            </w:pPr>
          </w:p>
        </w:tc>
      </w:tr>
      <w:tr w:rsidR="007305D0" w:rsidRPr="007305D0" w14:paraId="01D57112" w14:textId="77777777" w:rsidTr="00DB28F4">
        <w:trPr>
          <w:trHeight w:val="854"/>
        </w:trPr>
        <w:tc>
          <w:tcPr>
            <w:tcW w:w="676" w:type="dxa"/>
          </w:tcPr>
          <w:p w14:paraId="60478FFB" w14:textId="77777777" w:rsidR="007305D0" w:rsidRPr="007305D0" w:rsidRDefault="007305D0" w:rsidP="007305D0">
            <w:pPr>
              <w:rPr>
                <w:rFonts w:ascii="Comic Sans MS" w:hAnsi="Comic Sans MS" w:cs="Times New Roman"/>
                <w:b/>
                <w:sz w:val="24"/>
                <w:szCs w:val="24"/>
              </w:rPr>
            </w:pPr>
            <w:r w:rsidRPr="007305D0">
              <w:rPr>
                <w:rFonts w:ascii="Comic Sans MS" w:hAnsi="Comic Sans MS" w:cs="Times New Roman"/>
                <w:b/>
                <w:sz w:val="24"/>
                <w:szCs w:val="24"/>
              </w:rPr>
              <w:t>5</w:t>
            </w:r>
          </w:p>
        </w:tc>
        <w:tc>
          <w:tcPr>
            <w:tcW w:w="5131" w:type="dxa"/>
            <w:gridSpan w:val="4"/>
          </w:tcPr>
          <w:p w14:paraId="346B83E0" w14:textId="77777777" w:rsidR="007305D0" w:rsidRPr="007305D0" w:rsidRDefault="007305D0" w:rsidP="007305D0">
            <w:pPr>
              <w:rPr>
                <w:rFonts w:ascii="Comic Sans MS" w:hAnsi="Comic Sans MS" w:cs="Times New Roman"/>
                <w:sz w:val="20"/>
                <w:szCs w:val="20"/>
              </w:rPr>
            </w:pPr>
            <w:r w:rsidRPr="007305D0">
              <w:rPr>
                <w:rFonts w:ascii="Comic Sans MS" w:hAnsi="Comic Sans MS" w:cs="Times New Roman"/>
                <w:sz w:val="20"/>
                <w:szCs w:val="20"/>
              </w:rPr>
              <w:t>Following initial training and self-evaluation and using both “Applying Nurture as a Whole School Approach” and SBC Nurturing Approaches Guidelines, all staff will select one aspect of their practice to develop for the remainder of the session 2020/21. This will form part of PRD conversations.</w:t>
            </w:r>
          </w:p>
          <w:p w14:paraId="1BAEED3D" w14:textId="77777777" w:rsidR="007305D0" w:rsidRPr="007305D0" w:rsidRDefault="007305D0" w:rsidP="007305D0">
            <w:pPr>
              <w:rPr>
                <w:rFonts w:ascii="Comic Sans MS" w:hAnsi="Comic Sans MS" w:cs="Times New Roman"/>
                <w:sz w:val="20"/>
                <w:szCs w:val="20"/>
              </w:rPr>
            </w:pPr>
            <w:r w:rsidRPr="007305D0">
              <w:rPr>
                <w:rFonts w:ascii="Comic Sans MS" w:hAnsi="Comic Sans MS" w:cs="Times New Roman"/>
                <w:sz w:val="20"/>
                <w:szCs w:val="20"/>
              </w:rPr>
              <w:t xml:space="preserve"> Senior Leaders will use questionnaires collated from schools/settings to plan their next steps at both whole school/setting and individual staff levels.</w:t>
            </w:r>
          </w:p>
        </w:tc>
        <w:tc>
          <w:tcPr>
            <w:tcW w:w="1418" w:type="dxa"/>
          </w:tcPr>
          <w:p w14:paraId="20CFEDDE" w14:textId="77777777" w:rsidR="007305D0" w:rsidRPr="007305D0" w:rsidRDefault="007305D0" w:rsidP="007305D0">
            <w:pPr>
              <w:autoSpaceDE w:val="0"/>
              <w:autoSpaceDN w:val="0"/>
              <w:adjustRightInd w:val="0"/>
              <w:rPr>
                <w:rFonts w:ascii="Comic Sans MS" w:hAnsi="Comic Sans MS" w:cs="Arial"/>
                <w:color w:val="FF0000"/>
                <w:sz w:val="20"/>
                <w:szCs w:val="20"/>
              </w:rPr>
            </w:pPr>
          </w:p>
          <w:p w14:paraId="63E513AB" w14:textId="77777777" w:rsidR="007305D0" w:rsidRPr="007305D0" w:rsidRDefault="007305D0" w:rsidP="007305D0">
            <w:pPr>
              <w:autoSpaceDE w:val="0"/>
              <w:autoSpaceDN w:val="0"/>
              <w:adjustRightInd w:val="0"/>
              <w:jc w:val="center"/>
              <w:rPr>
                <w:rFonts w:ascii="Comic Sans MS" w:hAnsi="Comic Sans MS" w:cs="Arial"/>
                <w:sz w:val="20"/>
                <w:szCs w:val="20"/>
              </w:rPr>
            </w:pPr>
            <w:r w:rsidRPr="007305D0">
              <w:rPr>
                <w:rFonts w:ascii="Comic Sans MS" w:hAnsi="Comic Sans MS" w:cs="Arial"/>
                <w:sz w:val="20"/>
                <w:szCs w:val="20"/>
              </w:rPr>
              <w:t>All staff in schools and settings</w:t>
            </w:r>
          </w:p>
          <w:p w14:paraId="663085E6" w14:textId="77777777" w:rsidR="007305D0" w:rsidRPr="007305D0" w:rsidRDefault="007305D0" w:rsidP="007305D0">
            <w:pPr>
              <w:autoSpaceDE w:val="0"/>
              <w:autoSpaceDN w:val="0"/>
              <w:adjustRightInd w:val="0"/>
              <w:rPr>
                <w:rFonts w:ascii="Comic Sans MS" w:hAnsi="Comic Sans MS" w:cs="Arial"/>
                <w:color w:val="FF0000"/>
                <w:sz w:val="20"/>
                <w:szCs w:val="20"/>
              </w:rPr>
            </w:pPr>
          </w:p>
        </w:tc>
        <w:tc>
          <w:tcPr>
            <w:tcW w:w="1417" w:type="dxa"/>
          </w:tcPr>
          <w:p w14:paraId="6E8DAF47" w14:textId="77777777" w:rsidR="007305D0" w:rsidRPr="007305D0" w:rsidRDefault="007305D0" w:rsidP="007305D0">
            <w:pPr>
              <w:autoSpaceDE w:val="0"/>
              <w:autoSpaceDN w:val="0"/>
              <w:adjustRightInd w:val="0"/>
              <w:jc w:val="center"/>
              <w:rPr>
                <w:rFonts w:ascii="Comic Sans MS" w:hAnsi="Comic Sans MS" w:cs="Times New Roman"/>
                <w:sz w:val="20"/>
                <w:szCs w:val="20"/>
                <w:highlight w:val="yellow"/>
              </w:rPr>
            </w:pPr>
          </w:p>
          <w:p w14:paraId="4C8A381E" w14:textId="6555FBC5" w:rsidR="007305D0" w:rsidRPr="007305D0" w:rsidRDefault="00F3692D" w:rsidP="007305D0">
            <w:pPr>
              <w:autoSpaceDE w:val="0"/>
              <w:autoSpaceDN w:val="0"/>
              <w:adjustRightInd w:val="0"/>
              <w:jc w:val="center"/>
              <w:rPr>
                <w:rFonts w:ascii="Comic Sans MS" w:hAnsi="Comic Sans MS" w:cs="Times New Roman"/>
                <w:sz w:val="20"/>
                <w:szCs w:val="20"/>
                <w:highlight w:val="yellow"/>
              </w:rPr>
            </w:pPr>
            <w:r>
              <w:rPr>
                <w:rFonts w:ascii="Comic Sans MS" w:hAnsi="Comic Sans MS" w:cs="Times New Roman"/>
                <w:sz w:val="20"/>
                <w:szCs w:val="20"/>
              </w:rPr>
              <w:t>By end of June 2022</w:t>
            </w:r>
          </w:p>
        </w:tc>
        <w:tc>
          <w:tcPr>
            <w:tcW w:w="5670" w:type="dxa"/>
          </w:tcPr>
          <w:p w14:paraId="6D97C484" w14:textId="77777777" w:rsidR="007305D0" w:rsidRPr="007305D0" w:rsidRDefault="007305D0" w:rsidP="007305D0">
            <w:pPr>
              <w:rPr>
                <w:rFonts w:ascii="Comic Sans MS" w:hAnsi="Comic Sans MS" w:cs="Times New Roman"/>
                <w:sz w:val="20"/>
                <w:szCs w:val="20"/>
              </w:rPr>
            </w:pPr>
            <w:r w:rsidRPr="007305D0">
              <w:rPr>
                <w:rFonts w:ascii="Comic Sans MS" w:hAnsi="Comic Sans MS" w:cs="Times New Roman"/>
                <w:sz w:val="20"/>
                <w:szCs w:val="20"/>
              </w:rPr>
              <w:t>All schools/settings will evidence improvement actions that have been implemented following initial training and identify next steps for the following session.</w:t>
            </w:r>
          </w:p>
          <w:p w14:paraId="725AF230" w14:textId="77777777" w:rsidR="007305D0" w:rsidRPr="007305D0" w:rsidRDefault="007305D0" w:rsidP="007305D0">
            <w:pPr>
              <w:rPr>
                <w:rFonts w:ascii="Comic Sans MS" w:hAnsi="Comic Sans MS" w:cs="Times New Roman"/>
                <w:sz w:val="20"/>
                <w:szCs w:val="20"/>
              </w:rPr>
            </w:pPr>
            <w:r w:rsidRPr="007305D0">
              <w:rPr>
                <w:rFonts w:ascii="Comic Sans MS" w:hAnsi="Comic Sans MS" w:cs="Times New Roman"/>
                <w:sz w:val="20"/>
                <w:szCs w:val="20"/>
              </w:rPr>
              <w:t>During professional conversations, staff will be able to evidence and demonstrate how an element their practice has improved through applying Nurturing Approaches in their interactions with children and young people.</w:t>
            </w:r>
          </w:p>
          <w:p w14:paraId="5D10B0EE" w14:textId="77777777" w:rsidR="007305D0" w:rsidRDefault="007305D0" w:rsidP="00DC637F">
            <w:pPr>
              <w:rPr>
                <w:rFonts w:ascii="Comic Sans MS" w:hAnsi="Comic Sans MS" w:cs="Times New Roman"/>
                <w:sz w:val="20"/>
                <w:szCs w:val="20"/>
              </w:rPr>
            </w:pPr>
            <w:r w:rsidRPr="00DC637F">
              <w:rPr>
                <w:rFonts w:ascii="Comic Sans MS" w:hAnsi="Comic Sans MS" w:cs="Times New Roman"/>
                <w:sz w:val="20"/>
                <w:szCs w:val="20"/>
              </w:rPr>
              <w:t>All schools/settings will continue to plan for and feature Nurturing Approaches as a main focus in improvement planning for the following two sessions.</w:t>
            </w:r>
            <w:r w:rsidR="0088292C" w:rsidRPr="00DC637F">
              <w:rPr>
                <w:rFonts w:ascii="Comic Sans MS" w:hAnsi="Comic Sans MS" w:cs="Times New Roman"/>
                <w:sz w:val="20"/>
                <w:szCs w:val="20"/>
              </w:rPr>
              <w:t xml:space="preserve"> Exclusion/attendance/bullying and equality data will be used to measure impact.</w:t>
            </w:r>
          </w:p>
          <w:p w14:paraId="260A0D8E" w14:textId="2F3D8B10" w:rsidR="00DC637F" w:rsidRPr="00DC637F" w:rsidRDefault="00DC637F" w:rsidP="00DC637F">
            <w:pPr>
              <w:rPr>
                <w:rFonts w:ascii="Comic Sans MS" w:hAnsi="Comic Sans MS" w:cs="Times New Roman"/>
                <w:color w:val="FF0000"/>
                <w:sz w:val="20"/>
                <w:szCs w:val="20"/>
              </w:rPr>
            </w:pPr>
            <w:r>
              <w:rPr>
                <w:rFonts w:ascii="Comic Sans MS" w:hAnsi="Comic Sans MS" w:cs="Times New Roman"/>
                <w:sz w:val="20"/>
                <w:szCs w:val="20"/>
              </w:rPr>
              <w:t>Continue to engage in high quality CLPL and feedback from these.</w:t>
            </w:r>
          </w:p>
        </w:tc>
        <w:tc>
          <w:tcPr>
            <w:tcW w:w="1303" w:type="dxa"/>
            <w:vAlign w:val="center"/>
          </w:tcPr>
          <w:p w14:paraId="6AB6CCA3" w14:textId="77777777" w:rsidR="007305D0" w:rsidRPr="007305D0" w:rsidRDefault="007305D0" w:rsidP="007305D0">
            <w:pPr>
              <w:jc w:val="center"/>
              <w:rPr>
                <w:rFonts w:ascii="Comic Sans MS" w:hAnsi="Comic Sans MS" w:cs="Times New Roman"/>
                <w:color w:val="92D050"/>
                <w:sz w:val="24"/>
                <w:szCs w:val="24"/>
              </w:rPr>
            </w:pPr>
          </w:p>
        </w:tc>
      </w:tr>
      <w:tr w:rsidR="007305D0" w:rsidRPr="007305D0" w14:paraId="5CAADF38" w14:textId="77777777" w:rsidTr="00DB28F4">
        <w:trPr>
          <w:trHeight w:val="854"/>
        </w:trPr>
        <w:tc>
          <w:tcPr>
            <w:tcW w:w="676" w:type="dxa"/>
          </w:tcPr>
          <w:p w14:paraId="745F6992" w14:textId="77777777" w:rsidR="007305D0" w:rsidRPr="007305D0" w:rsidRDefault="007305D0" w:rsidP="007305D0">
            <w:pPr>
              <w:rPr>
                <w:rFonts w:ascii="Comic Sans MS" w:hAnsi="Comic Sans MS" w:cs="Times New Roman"/>
                <w:b/>
                <w:sz w:val="24"/>
                <w:szCs w:val="24"/>
              </w:rPr>
            </w:pPr>
            <w:r w:rsidRPr="007305D0">
              <w:rPr>
                <w:rFonts w:ascii="Comic Sans MS" w:hAnsi="Comic Sans MS" w:cs="Times New Roman"/>
                <w:b/>
                <w:sz w:val="24"/>
                <w:szCs w:val="24"/>
              </w:rPr>
              <w:t>6</w:t>
            </w:r>
          </w:p>
        </w:tc>
        <w:tc>
          <w:tcPr>
            <w:tcW w:w="5131" w:type="dxa"/>
            <w:gridSpan w:val="4"/>
          </w:tcPr>
          <w:p w14:paraId="0B62026D" w14:textId="77777777" w:rsidR="007305D0" w:rsidRPr="007305D0" w:rsidRDefault="007305D0" w:rsidP="007305D0">
            <w:pPr>
              <w:rPr>
                <w:rFonts w:ascii="Comic Sans MS" w:hAnsi="Comic Sans MS" w:cs="Times New Roman"/>
                <w:sz w:val="20"/>
                <w:szCs w:val="20"/>
              </w:rPr>
            </w:pPr>
            <w:r w:rsidRPr="007305D0">
              <w:rPr>
                <w:rFonts w:ascii="Comic Sans MS" w:hAnsi="Comic Sans MS" w:cs="Times New Roman"/>
                <w:sz w:val="20"/>
                <w:szCs w:val="20"/>
              </w:rPr>
              <w:t>Professional Learning with specific training programmes open to all staff will be developed. Depending on need, this will be delivered at individual school/setting or cluster level.</w:t>
            </w:r>
          </w:p>
          <w:p w14:paraId="4A03C7DE" w14:textId="77777777" w:rsidR="007305D0" w:rsidRPr="007305D0" w:rsidRDefault="007305D0" w:rsidP="007305D0">
            <w:pPr>
              <w:rPr>
                <w:rFonts w:ascii="Comic Sans MS" w:hAnsi="Comic Sans MS" w:cs="Times New Roman"/>
                <w:sz w:val="20"/>
                <w:szCs w:val="20"/>
              </w:rPr>
            </w:pPr>
          </w:p>
        </w:tc>
        <w:tc>
          <w:tcPr>
            <w:tcW w:w="1418" w:type="dxa"/>
          </w:tcPr>
          <w:p w14:paraId="0E17794D" w14:textId="77777777" w:rsidR="007305D0" w:rsidRPr="007305D0" w:rsidRDefault="007305D0" w:rsidP="007305D0">
            <w:pPr>
              <w:autoSpaceDE w:val="0"/>
              <w:autoSpaceDN w:val="0"/>
              <w:adjustRightInd w:val="0"/>
              <w:jc w:val="center"/>
              <w:rPr>
                <w:rFonts w:ascii="Comic Sans MS" w:hAnsi="Comic Sans MS" w:cs="Arial"/>
                <w:color w:val="FF0000"/>
                <w:sz w:val="20"/>
                <w:szCs w:val="20"/>
              </w:rPr>
            </w:pPr>
          </w:p>
          <w:p w14:paraId="359536CC" w14:textId="77777777" w:rsidR="007305D0" w:rsidRPr="007305D0" w:rsidRDefault="007305D0" w:rsidP="007305D0">
            <w:pPr>
              <w:autoSpaceDE w:val="0"/>
              <w:autoSpaceDN w:val="0"/>
              <w:adjustRightInd w:val="0"/>
              <w:jc w:val="center"/>
              <w:rPr>
                <w:rFonts w:ascii="Comic Sans MS" w:hAnsi="Comic Sans MS" w:cs="Arial"/>
                <w:sz w:val="20"/>
                <w:szCs w:val="20"/>
              </w:rPr>
            </w:pPr>
            <w:r w:rsidRPr="007305D0">
              <w:rPr>
                <w:rFonts w:ascii="Comic Sans MS" w:hAnsi="Comic Sans MS" w:cs="Arial"/>
                <w:sz w:val="20"/>
                <w:szCs w:val="20"/>
              </w:rPr>
              <w:t>Nurture</w:t>
            </w:r>
          </w:p>
          <w:p w14:paraId="3863EFF3" w14:textId="77777777" w:rsidR="007305D0" w:rsidRPr="007305D0" w:rsidRDefault="007305D0" w:rsidP="007305D0">
            <w:pPr>
              <w:autoSpaceDE w:val="0"/>
              <w:autoSpaceDN w:val="0"/>
              <w:adjustRightInd w:val="0"/>
              <w:jc w:val="center"/>
              <w:rPr>
                <w:rFonts w:ascii="Comic Sans MS" w:hAnsi="Comic Sans MS" w:cs="Arial"/>
                <w:sz w:val="20"/>
                <w:szCs w:val="20"/>
              </w:rPr>
            </w:pPr>
            <w:r w:rsidRPr="007305D0">
              <w:rPr>
                <w:rFonts w:ascii="Comic Sans MS" w:hAnsi="Comic Sans MS" w:cs="Arial"/>
                <w:sz w:val="20"/>
                <w:szCs w:val="20"/>
              </w:rPr>
              <w:t>Steering Group</w:t>
            </w:r>
          </w:p>
          <w:p w14:paraId="6CF90DD3" w14:textId="77777777" w:rsidR="007305D0" w:rsidRPr="007305D0" w:rsidRDefault="007305D0" w:rsidP="007305D0">
            <w:pPr>
              <w:autoSpaceDE w:val="0"/>
              <w:autoSpaceDN w:val="0"/>
              <w:adjustRightInd w:val="0"/>
              <w:rPr>
                <w:rFonts w:ascii="Comic Sans MS" w:hAnsi="Comic Sans MS" w:cs="Arial"/>
                <w:sz w:val="20"/>
                <w:szCs w:val="20"/>
              </w:rPr>
            </w:pPr>
          </w:p>
          <w:p w14:paraId="29943B9C" w14:textId="77777777" w:rsidR="007305D0" w:rsidRPr="007305D0" w:rsidRDefault="007305D0" w:rsidP="007305D0">
            <w:pPr>
              <w:autoSpaceDE w:val="0"/>
              <w:autoSpaceDN w:val="0"/>
              <w:adjustRightInd w:val="0"/>
              <w:jc w:val="center"/>
              <w:rPr>
                <w:rFonts w:ascii="Comic Sans MS" w:hAnsi="Comic Sans MS" w:cs="Arial"/>
                <w:sz w:val="20"/>
                <w:szCs w:val="20"/>
              </w:rPr>
            </w:pPr>
            <w:r w:rsidRPr="007305D0">
              <w:rPr>
                <w:rFonts w:ascii="Comic Sans MS" w:hAnsi="Comic Sans MS" w:cs="Arial"/>
                <w:sz w:val="20"/>
                <w:szCs w:val="20"/>
              </w:rPr>
              <w:t xml:space="preserve">Education </w:t>
            </w:r>
          </w:p>
          <w:p w14:paraId="36BF8F23" w14:textId="77777777" w:rsidR="007305D0" w:rsidRPr="007305D0" w:rsidRDefault="007305D0" w:rsidP="007305D0">
            <w:pPr>
              <w:autoSpaceDE w:val="0"/>
              <w:autoSpaceDN w:val="0"/>
              <w:adjustRightInd w:val="0"/>
              <w:jc w:val="center"/>
              <w:rPr>
                <w:rFonts w:ascii="Comic Sans MS" w:hAnsi="Comic Sans MS" w:cs="Arial"/>
                <w:sz w:val="20"/>
                <w:szCs w:val="20"/>
              </w:rPr>
            </w:pPr>
            <w:r w:rsidRPr="007305D0">
              <w:rPr>
                <w:rFonts w:ascii="Comic Sans MS" w:hAnsi="Comic Sans MS" w:cs="Arial"/>
                <w:sz w:val="20"/>
                <w:szCs w:val="20"/>
              </w:rPr>
              <w:t xml:space="preserve">Psychology </w:t>
            </w:r>
          </w:p>
          <w:p w14:paraId="6DE305C8" w14:textId="77777777" w:rsidR="007305D0" w:rsidRPr="007305D0" w:rsidRDefault="007305D0" w:rsidP="007305D0">
            <w:pPr>
              <w:autoSpaceDE w:val="0"/>
              <w:autoSpaceDN w:val="0"/>
              <w:adjustRightInd w:val="0"/>
              <w:jc w:val="center"/>
              <w:rPr>
                <w:rFonts w:ascii="Comic Sans MS" w:hAnsi="Comic Sans MS" w:cs="Arial"/>
                <w:sz w:val="20"/>
                <w:szCs w:val="20"/>
              </w:rPr>
            </w:pPr>
            <w:r w:rsidRPr="007305D0">
              <w:rPr>
                <w:rFonts w:ascii="Comic Sans MS" w:hAnsi="Comic Sans MS" w:cs="Arial"/>
                <w:sz w:val="20"/>
                <w:szCs w:val="20"/>
              </w:rPr>
              <w:t>Service</w:t>
            </w:r>
          </w:p>
          <w:p w14:paraId="3961C237" w14:textId="77777777" w:rsidR="007305D0" w:rsidRPr="007305D0" w:rsidRDefault="007305D0" w:rsidP="007305D0">
            <w:pPr>
              <w:autoSpaceDE w:val="0"/>
              <w:autoSpaceDN w:val="0"/>
              <w:adjustRightInd w:val="0"/>
              <w:rPr>
                <w:rFonts w:ascii="Comic Sans MS" w:hAnsi="Comic Sans MS" w:cs="Arial"/>
                <w:sz w:val="20"/>
                <w:szCs w:val="20"/>
              </w:rPr>
            </w:pPr>
          </w:p>
          <w:p w14:paraId="76649BDB" w14:textId="77777777" w:rsidR="007305D0" w:rsidRPr="007305D0" w:rsidRDefault="007305D0" w:rsidP="007305D0">
            <w:pPr>
              <w:autoSpaceDE w:val="0"/>
              <w:autoSpaceDN w:val="0"/>
              <w:adjustRightInd w:val="0"/>
              <w:jc w:val="center"/>
              <w:rPr>
                <w:rFonts w:ascii="Comic Sans MS" w:hAnsi="Comic Sans MS" w:cs="Arial"/>
                <w:sz w:val="20"/>
                <w:szCs w:val="20"/>
              </w:rPr>
            </w:pPr>
          </w:p>
        </w:tc>
        <w:tc>
          <w:tcPr>
            <w:tcW w:w="1417" w:type="dxa"/>
          </w:tcPr>
          <w:p w14:paraId="0CBC25A2" w14:textId="77777777" w:rsidR="007305D0" w:rsidRPr="007305D0" w:rsidRDefault="007305D0" w:rsidP="007305D0">
            <w:pPr>
              <w:autoSpaceDE w:val="0"/>
              <w:autoSpaceDN w:val="0"/>
              <w:adjustRightInd w:val="0"/>
              <w:rPr>
                <w:rFonts w:ascii="Comic Sans MS" w:hAnsi="Comic Sans MS" w:cs="Times New Roman"/>
                <w:sz w:val="20"/>
                <w:szCs w:val="20"/>
                <w:highlight w:val="yellow"/>
              </w:rPr>
            </w:pPr>
          </w:p>
          <w:p w14:paraId="28FC821B" w14:textId="34C65D96" w:rsidR="007305D0" w:rsidRPr="007305D0" w:rsidRDefault="00F3692D" w:rsidP="007305D0">
            <w:pPr>
              <w:autoSpaceDE w:val="0"/>
              <w:autoSpaceDN w:val="0"/>
              <w:adjustRightInd w:val="0"/>
              <w:jc w:val="center"/>
              <w:rPr>
                <w:rFonts w:ascii="Comic Sans MS" w:hAnsi="Comic Sans MS" w:cs="Times New Roman"/>
                <w:sz w:val="20"/>
                <w:szCs w:val="20"/>
                <w:highlight w:val="yellow"/>
              </w:rPr>
            </w:pPr>
            <w:r>
              <w:rPr>
                <w:rFonts w:ascii="Comic Sans MS" w:hAnsi="Comic Sans MS" w:cs="Times New Roman"/>
                <w:sz w:val="20"/>
                <w:szCs w:val="20"/>
              </w:rPr>
              <w:t>By end of June 2022</w:t>
            </w:r>
          </w:p>
        </w:tc>
        <w:tc>
          <w:tcPr>
            <w:tcW w:w="5670" w:type="dxa"/>
          </w:tcPr>
          <w:p w14:paraId="7A181FDF" w14:textId="77777777" w:rsidR="007305D0" w:rsidRPr="007305D0" w:rsidRDefault="007305D0" w:rsidP="007305D0">
            <w:pPr>
              <w:rPr>
                <w:rFonts w:ascii="Comic Sans MS" w:hAnsi="Comic Sans MS" w:cs="Times New Roman"/>
                <w:color w:val="FF0000"/>
                <w:sz w:val="20"/>
                <w:szCs w:val="20"/>
              </w:rPr>
            </w:pPr>
            <w:r w:rsidRPr="007305D0">
              <w:rPr>
                <w:rFonts w:ascii="Comic Sans MS" w:hAnsi="Comic Sans MS" w:cs="Times New Roman"/>
                <w:sz w:val="20"/>
                <w:szCs w:val="20"/>
              </w:rPr>
              <w:t xml:space="preserve">Professional learning programmes will meet the range of levels of needs in schools/settings across the authority for the following two sessions. </w:t>
            </w:r>
          </w:p>
          <w:p w14:paraId="0A8B9498" w14:textId="77777777" w:rsidR="007305D0" w:rsidRPr="007305D0" w:rsidRDefault="007305D0" w:rsidP="007305D0">
            <w:pPr>
              <w:rPr>
                <w:rFonts w:ascii="Comic Sans MS" w:hAnsi="Comic Sans MS" w:cs="Times New Roman"/>
                <w:sz w:val="20"/>
                <w:szCs w:val="20"/>
              </w:rPr>
            </w:pPr>
            <w:r w:rsidRPr="007305D0">
              <w:rPr>
                <w:rFonts w:ascii="Comic Sans MS" w:hAnsi="Comic Sans MS" w:cs="Times New Roman"/>
                <w:sz w:val="20"/>
                <w:szCs w:val="20"/>
              </w:rPr>
              <w:t>Staff will explore how Nurturing Approaches can support positive outcomes for children and young people through promoting positive relationships and supporting behaviour, wellbeing, attainment and achievement.</w:t>
            </w:r>
          </w:p>
          <w:p w14:paraId="27D031F5" w14:textId="77777777" w:rsidR="007305D0" w:rsidRPr="007305D0" w:rsidRDefault="007305D0" w:rsidP="007305D0">
            <w:pPr>
              <w:rPr>
                <w:rFonts w:ascii="Comic Sans MS" w:hAnsi="Comic Sans MS" w:cs="Times New Roman"/>
                <w:color w:val="FF0000"/>
                <w:sz w:val="20"/>
                <w:szCs w:val="20"/>
              </w:rPr>
            </w:pPr>
            <w:r w:rsidRPr="007305D0">
              <w:rPr>
                <w:rFonts w:ascii="Comic Sans MS" w:hAnsi="Comic Sans MS" w:cs="Times New Roman"/>
                <w:sz w:val="20"/>
                <w:szCs w:val="20"/>
              </w:rPr>
              <w:t>All schools/settings will continue to plan for and feature Nurturing Approaches as a main focus in improvement planning for the following two sessions.</w:t>
            </w:r>
          </w:p>
        </w:tc>
        <w:tc>
          <w:tcPr>
            <w:tcW w:w="1303" w:type="dxa"/>
            <w:vAlign w:val="center"/>
          </w:tcPr>
          <w:p w14:paraId="79195A51" w14:textId="77777777" w:rsidR="007305D0" w:rsidRPr="007305D0" w:rsidRDefault="007305D0" w:rsidP="007305D0">
            <w:pPr>
              <w:jc w:val="center"/>
              <w:rPr>
                <w:rFonts w:ascii="Comic Sans MS" w:hAnsi="Comic Sans MS" w:cs="Times New Roman"/>
                <w:color w:val="92D050"/>
                <w:sz w:val="24"/>
                <w:szCs w:val="24"/>
              </w:rPr>
            </w:pPr>
          </w:p>
        </w:tc>
      </w:tr>
      <w:tr w:rsidR="007305D0" w:rsidRPr="007305D0" w14:paraId="259AAF25" w14:textId="77777777" w:rsidTr="00DB28F4">
        <w:trPr>
          <w:trHeight w:val="707"/>
        </w:trPr>
        <w:tc>
          <w:tcPr>
            <w:tcW w:w="676" w:type="dxa"/>
          </w:tcPr>
          <w:p w14:paraId="224242AF" w14:textId="77777777" w:rsidR="007305D0" w:rsidRPr="007305D0" w:rsidRDefault="007305D0" w:rsidP="007305D0">
            <w:pPr>
              <w:rPr>
                <w:rFonts w:ascii="Comic Sans MS" w:hAnsi="Comic Sans MS" w:cs="Times New Roman"/>
                <w:b/>
                <w:sz w:val="24"/>
                <w:szCs w:val="24"/>
              </w:rPr>
            </w:pPr>
          </w:p>
        </w:tc>
        <w:tc>
          <w:tcPr>
            <w:tcW w:w="5131" w:type="dxa"/>
            <w:gridSpan w:val="4"/>
          </w:tcPr>
          <w:p w14:paraId="6304F728" w14:textId="77777777" w:rsidR="007305D0" w:rsidRPr="007305D0" w:rsidRDefault="007305D0" w:rsidP="007305D0">
            <w:pPr>
              <w:rPr>
                <w:rFonts w:ascii="Comic Sans MS" w:hAnsi="Comic Sans MS" w:cs="Times New Roman"/>
                <w:b/>
                <w:i/>
                <w:sz w:val="20"/>
                <w:szCs w:val="20"/>
              </w:rPr>
            </w:pPr>
            <w:r w:rsidRPr="007305D0">
              <w:rPr>
                <w:rFonts w:ascii="Comic Sans MS" w:hAnsi="Comic Sans MS" w:cs="Times New Roman"/>
                <w:b/>
                <w:i/>
                <w:sz w:val="20"/>
                <w:szCs w:val="20"/>
              </w:rPr>
              <w:t>Why we need to do it</w:t>
            </w:r>
            <w:r w:rsidRPr="007305D0">
              <w:rPr>
                <w:rFonts w:ascii="Comic Sans MS" w:hAnsi="Comic Sans MS" w:cs="Times New Roman"/>
                <w:sz w:val="20"/>
                <w:szCs w:val="20"/>
              </w:rPr>
              <w:t xml:space="preserve"> </w:t>
            </w:r>
          </w:p>
          <w:p w14:paraId="508AB397" w14:textId="77777777" w:rsidR="007305D0" w:rsidRPr="007305D0" w:rsidRDefault="007305D0" w:rsidP="007305D0">
            <w:pPr>
              <w:rPr>
                <w:rFonts w:ascii="Comic Sans MS" w:hAnsi="Comic Sans MS" w:cs="Times New Roman"/>
                <w:sz w:val="20"/>
                <w:szCs w:val="20"/>
              </w:rPr>
            </w:pPr>
            <w:r w:rsidRPr="007305D0">
              <w:rPr>
                <w:rFonts w:ascii="Comic Sans MS" w:hAnsi="Comic Sans MS" w:cs="Times New Roman"/>
                <w:sz w:val="20"/>
                <w:szCs w:val="20"/>
              </w:rPr>
              <w:t>There has been a significant drive to create a culture and ethos of inclusion in Scottish Borders and we are committed to providing an education service which has a relentless focus on Inclusion, Achievement, Ambition and progress for all, with a particular focus on reducing the poverty related attainment gap.</w:t>
            </w:r>
          </w:p>
          <w:p w14:paraId="74187D92" w14:textId="77777777" w:rsidR="007305D0" w:rsidRPr="007305D0" w:rsidRDefault="007305D0" w:rsidP="007305D0">
            <w:pPr>
              <w:rPr>
                <w:rFonts w:ascii="Comic Sans MS" w:hAnsi="Comic Sans MS" w:cs="Times New Roman"/>
                <w:sz w:val="20"/>
                <w:szCs w:val="20"/>
              </w:rPr>
            </w:pPr>
            <w:r w:rsidRPr="007305D0">
              <w:rPr>
                <w:rFonts w:ascii="Comic Sans MS" w:hAnsi="Comic Sans MS" w:cs="Times New Roman"/>
                <w:sz w:val="20"/>
                <w:szCs w:val="20"/>
              </w:rPr>
              <w:t xml:space="preserve"> </w:t>
            </w:r>
            <w:r w:rsidRPr="007305D0">
              <w:rPr>
                <w:rFonts w:ascii="Comic Sans MS" w:hAnsi="Comic Sans MS" w:cs="Times New Roman"/>
                <w:b/>
                <w:sz w:val="20"/>
                <w:szCs w:val="20"/>
              </w:rPr>
              <w:t xml:space="preserve">SBC </w:t>
            </w:r>
            <w:r w:rsidRPr="007305D0">
              <w:rPr>
                <w:rFonts w:ascii="Comic Sans MS" w:hAnsi="Comic Sans MS" w:cs="Times New Roman"/>
                <w:b/>
                <w:color w:val="C0504D" w:themeColor="accent2"/>
                <w:sz w:val="20"/>
                <w:szCs w:val="20"/>
              </w:rPr>
              <w:t>I</w:t>
            </w:r>
            <w:r w:rsidRPr="007305D0">
              <w:rPr>
                <w:rFonts w:ascii="Comic Sans MS" w:hAnsi="Comic Sans MS" w:cs="Times New Roman"/>
                <w:b/>
                <w:color w:val="7030A0"/>
                <w:sz w:val="20"/>
                <w:szCs w:val="20"/>
              </w:rPr>
              <w:t>N</w:t>
            </w:r>
            <w:r w:rsidRPr="007305D0">
              <w:rPr>
                <w:rFonts w:ascii="Comic Sans MS" w:hAnsi="Comic Sans MS" w:cs="Times New Roman"/>
                <w:b/>
                <w:color w:val="00B0F0"/>
                <w:sz w:val="20"/>
                <w:szCs w:val="20"/>
              </w:rPr>
              <w:t>C</w:t>
            </w:r>
            <w:r w:rsidRPr="007305D0">
              <w:rPr>
                <w:rFonts w:ascii="Comic Sans MS" w:hAnsi="Comic Sans MS" w:cs="Times New Roman"/>
                <w:b/>
                <w:color w:val="00B050"/>
                <w:sz w:val="20"/>
                <w:szCs w:val="20"/>
              </w:rPr>
              <w:t>L</w:t>
            </w:r>
            <w:r w:rsidRPr="007305D0">
              <w:rPr>
                <w:rFonts w:ascii="Comic Sans MS" w:hAnsi="Comic Sans MS" w:cs="Times New Roman"/>
                <w:b/>
                <w:color w:val="C0504D" w:themeColor="accent2"/>
                <w:sz w:val="20"/>
                <w:szCs w:val="20"/>
              </w:rPr>
              <w:t>U</w:t>
            </w:r>
            <w:r w:rsidRPr="007305D0">
              <w:rPr>
                <w:rFonts w:ascii="Comic Sans MS" w:hAnsi="Comic Sans MS" w:cs="Times New Roman"/>
                <w:b/>
                <w:color w:val="7030A0"/>
                <w:sz w:val="20"/>
                <w:szCs w:val="20"/>
              </w:rPr>
              <w:t>D</w:t>
            </w:r>
            <w:r w:rsidRPr="007305D0">
              <w:rPr>
                <w:rFonts w:ascii="Comic Sans MS" w:hAnsi="Comic Sans MS" w:cs="Times New Roman"/>
                <w:b/>
                <w:color w:val="00B0F0"/>
                <w:sz w:val="20"/>
                <w:szCs w:val="20"/>
              </w:rPr>
              <w:t>E</w:t>
            </w:r>
            <w:r w:rsidRPr="007305D0">
              <w:rPr>
                <w:rFonts w:ascii="Comic Sans MS" w:hAnsi="Comic Sans MS" w:cs="Times New Roman"/>
                <w:b/>
                <w:color w:val="00B050"/>
                <w:sz w:val="20"/>
                <w:szCs w:val="20"/>
              </w:rPr>
              <w:t>S</w:t>
            </w:r>
            <w:r w:rsidRPr="007305D0">
              <w:rPr>
                <w:rFonts w:ascii="Comic Sans MS" w:hAnsi="Comic Sans MS" w:cs="Times New Roman"/>
                <w:sz w:val="20"/>
                <w:szCs w:val="20"/>
              </w:rPr>
              <w:t xml:space="preserve">: </w:t>
            </w:r>
            <w:r w:rsidRPr="007305D0">
              <w:rPr>
                <w:rFonts w:ascii="Comic Sans MS" w:hAnsi="Comic Sans MS" w:cs="Times New Roman"/>
                <w:b/>
                <w:sz w:val="20"/>
                <w:szCs w:val="20"/>
              </w:rPr>
              <w:t>INCLUSION FRAMEWORK</w:t>
            </w:r>
            <w:r w:rsidRPr="007305D0">
              <w:rPr>
                <w:rFonts w:ascii="Comic Sans MS" w:hAnsi="Comic Sans MS" w:cs="Times New Roman"/>
                <w:sz w:val="20"/>
                <w:szCs w:val="20"/>
              </w:rPr>
              <w:t xml:space="preserve"> and associated documents reflects existing strengths we need to continue to develop and build on in our Authority to realise our vision for children and young people in the Scottish Borders. As a key element of this Framework, SBC Nurturing Approaches demonstrates a consistent approach for all schools/settings and commitment to the key features of inclusion to support the guiding principles of inclusion within </w:t>
            </w:r>
            <w:r w:rsidRPr="007305D0">
              <w:rPr>
                <w:rFonts w:ascii="Comic Sans MS" w:hAnsi="Comic Sans MS" w:cs="Times New Roman"/>
                <w:b/>
                <w:sz w:val="20"/>
                <w:szCs w:val="20"/>
              </w:rPr>
              <w:t xml:space="preserve">SBC </w:t>
            </w:r>
            <w:r w:rsidRPr="007305D0">
              <w:rPr>
                <w:rFonts w:ascii="Comic Sans MS" w:hAnsi="Comic Sans MS" w:cs="Times New Roman"/>
                <w:b/>
                <w:color w:val="C0504D" w:themeColor="accent2"/>
                <w:sz w:val="20"/>
                <w:szCs w:val="20"/>
              </w:rPr>
              <w:t>I</w:t>
            </w:r>
            <w:r w:rsidRPr="007305D0">
              <w:rPr>
                <w:rFonts w:ascii="Comic Sans MS" w:hAnsi="Comic Sans MS" w:cs="Times New Roman"/>
                <w:b/>
                <w:color w:val="7030A0"/>
                <w:sz w:val="20"/>
                <w:szCs w:val="20"/>
              </w:rPr>
              <w:t>N</w:t>
            </w:r>
            <w:r w:rsidRPr="007305D0">
              <w:rPr>
                <w:rFonts w:ascii="Comic Sans MS" w:hAnsi="Comic Sans MS" w:cs="Times New Roman"/>
                <w:b/>
                <w:color w:val="00B0F0"/>
                <w:sz w:val="20"/>
                <w:szCs w:val="20"/>
              </w:rPr>
              <w:t>C</w:t>
            </w:r>
            <w:r w:rsidRPr="007305D0">
              <w:rPr>
                <w:rFonts w:ascii="Comic Sans MS" w:hAnsi="Comic Sans MS" w:cs="Times New Roman"/>
                <w:b/>
                <w:color w:val="00B050"/>
                <w:sz w:val="20"/>
                <w:szCs w:val="20"/>
              </w:rPr>
              <w:t>L</w:t>
            </w:r>
            <w:r w:rsidRPr="007305D0">
              <w:rPr>
                <w:rFonts w:ascii="Comic Sans MS" w:hAnsi="Comic Sans MS" w:cs="Times New Roman"/>
                <w:b/>
                <w:color w:val="C0504D" w:themeColor="accent2"/>
                <w:sz w:val="20"/>
                <w:szCs w:val="20"/>
              </w:rPr>
              <w:t>U</w:t>
            </w:r>
            <w:r w:rsidRPr="007305D0">
              <w:rPr>
                <w:rFonts w:ascii="Comic Sans MS" w:hAnsi="Comic Sans MS" w:cs="Times New Roman"/>
                <w:b/>
                <w:color w:val="7030A0"/>
                <w:sz w:val="20"/>
                <w:szCs w:val="20"/>
              </w:rPr>
              <w:t>D</w:t>
            </w:r>
            <w:r w:rsidRPr="007305D0">
              <w:rPr>
                <w:rFonts w:ascii="Comic Sans MS" w:hAnsi="Comic Sans MS" w:cs="Times New Roman"/>
                <w:b/>
                <w:color w:val="00B0F0"/>
                <w:sz w:val="20"/>
                <w:szCs w:val="20"/>
              </w:rPr>
              <w:t>E</w:t>
            </w:r>
            <w:r w:rsidRPr="007305D0">
              <w:rPr>
                <w:rFonts w:ascii="Comic Sans MS" w:hAnsi="Comic Sans MS" w:cs="Times New Roman"/>
                <w:b/>
                <w:color w:val="00B050"/>
                <w:sz w:val="20"/>
                <w:szCs w:val="20"/>
              </w:rPr>
              <w:t>S.</w:t>
            </w:r>
          </w:p>
        </w:tc>
        <w:tc>
          <w:tcPr>
            <w:tcW w:w="1418" w:type="dxa"/>
          </w:tcPr>
          <w:p w14:paraId="6A964272" w14:textId="77777777" w:rsidR="007305D0" w:rsidRPr="007305D0" w:rsidRDefault="007305D0" w:rsidP="007305D0">
            <w:pPr>
              <w:autoSpaceDE w:val="0"/>
              <w:autoSpaceDN w:val="0"/>
              <w:adjustRightInd w:val="0"/>
              <w:jc w:val="center"/>
              <w:rPr>
                <w:rFonts w:ascii="Comic Sans MS" w:hAnsi="Comic Sans MS" w:cs="Arial"/>
                <w:color w:val="FF0000"/>
                <w:sz w:val="20"/>
                <w:szCs w:val="20"/>
              </w:rPr>
            </w:pPr>
          </w:p>
        </w:tc>
        <w:tc>
          <w:tcPr>
            <w:tcW w:w="1417" w:type="dxa"/>
          </w:tcPr>
          <w:p w14:paraId="21800BB9" w14:textId="7534B1BF" w:rsidR="007305D0" w:rsidRPr="007305D0" w:rsidRDefault="00F3692D" w:rsidP="007305D0">
            <w:pPr>
              <w:autoSpaceDE w:val="0"/>
              <w:autoSpaceDN w:val="0"/>
              <w:adjustRightInd w:val="0"/>
              <w:rPr>
                <w:rFonts w:ascii="Comic Sans MS" w:hAnsi="Comic Sans MS" w:cs="Times New Roman"/>
                <w:sz w:val="20"/>
                <w:szCs w:val="20"/>
                <w:highlight w:val="yellow"/>
              </w:rPr>
            </w:pPr>
            <w:r w:rsidRPr="00F3692D">
              <w:rPr>
                <w:rFonts w:ascii="Comic Sans MS" w:hAnsi="Comic Sans MS" w:cs="Times New Roman"/>
                <w:sz w:val="20"/>
                <w:szCs w:val="20"/>
              </w:rPr>
              <w:t>By end of June 2022</w:t>
            </w:r>
          </w:p>
        </w:tc>
        <w:tc>
          <w:tcPr>
            <w:tcW w:w="5670" w:type="dxa"/>
          </w:tcPr>
          <w:p w14:paraId="484E78CC" w14:textId="77777777" w:rsidR="007305D0" w:rsidRPr="007305D0" w:rsidRDefault="007305D0" w:rsidP="007305D0">
            <w:pPr>
              <w:rPr>
                <w:rFonts w:ascii="Comic Sans MS" w:hAnsi="Comic Sans MS" w:cs="Times New Roman"/>
                <w:sz w:val="20"/>
                <w:szCs w:val="20"/>
              </w:rPr>
            </w:pPr>
          </w:p>
        </w:tc>
        <w:tc>
          <w:tcPr>
            <w:tcW w:w="1303" w:type="dxa"/>
            <w:vAlign w:val="center"/>
          </w:tcPr>
          <w:p w14:paraId="057CF39E" w14:textId="77777777" w:rsidR="007305D0" w:rsidRPr="007305D0" w:rsidRDefault="007305D0" w:rsidP="007305D0">
            <w:pPr>
              <w:jc w:val="center"/>
              <w:rPr>
                <w:rFonts w:ascii="Comic Sans MS" w:hAnsi="Comic Sans MS" w:cs="Times New Roman"/>
                <w:color w:val="92D050"/>
                <w:sz w:val="24"/>
                <w:szCs w:val="24"/>
              </w:rPr>
            </w:pPr>
          </w:p>
        </w:tc>
      </w:tr>
    </w:tbl>
    <w:p w14:paraId="3A3DE181" w14:textId="77777777" w:rsidR="007305D0" w:rsidRPr="007305D0" w:rsidRDefault="007305D0" w:rsidP="007305D0">
      <w:pPr>
        <w:rPr>
          <w:rFonts w:ascii="Comic Sans MS" w:hAnsi="Comic Sans MS"/>
        </w:rPr>
      </w:pPr>
    </w:p>
    <w:p w14:paraId="7300DB24" w14:textId="77777777" w:rsidR="007305D0" w:rsidRPr="007305D0" w:rsidRDefault="007305D0" w:rsidP="007305D0">
      <w:pPr>
        <w:rPr>
          <w:rFonts w:ascii="Comic Sans MS" w:hAnsi="Comic Sans MS"/>
        </w:rPr>
      </w:pPr>
    </w:p>
    <w:p w14:paraId="02E3E6A6" w14:textId="77777777" w:rsidR="007305D0" w:rsidRPr="007305D0" w:rsidRDefault="007305D0" w:rsidP="007305D0">
      <w:pPr>
        <w:rPr>
          <w:rFonts w:ascii="Comic Sans MS" w:hAnsi="Comic Sans MS"/>
        </w:rPr>
      </w:pPr>
    </w:p>
    <w:p w14:paraId="7C141770" w14:textId="77777777" w:rsidR="007305D0" w:rsidRPr="007305D0" w:rsidRDefault="007305D0" w:rsidP="007305D0">
      <w:pPr>
        <w:rPr>
          <w:rFonts w:ascii="Comic Sans MS" w:hAnsi="Comic Sans MS"/>
        </w:rPr>
      </w:pPr>
    </w:p>
    <w:p w14:paraId="29D4192E" w14:textId="77777777" w:rsidR="007305D0" w:rsidRPr="007305D0" w:rsidRDefault="007305D0" w:rsidP="007305D0">
      <w:pPr>
        <w:rPr>
          <w:rFonts w:ascii="Comic Sans MS" w:hAnsi="Comic Sans MS"/>
        </w:rPr>
      </w:pPr>
    </w:p>
    <w:p w14:paraId="48D6BD12" w14:textId="77777777" w:rsidR="007305D0" w:rsidRPr="007305D0" w:rsidRDefault="007305D0" w:rsidP="007305D0">
      <w:pPr>
        <w:rPr>
          <w:rFonts w:ascii="Comic Sans MS" w:hAnsi="Comic Sans MS"/>
        </w:rPr>
      </w:pPr>
    </w:p>
    <w:p w14:paraId="137A1179" w14:textId="561B8219" w:rsidR="008A734E" w:rsidRPr="007305D0" w:rsidRDefault="008A734E" w:rsidP="0049294F">
      <w:pPr>
        <w:rPr>
          <w:rFonts w:ascii="Comic Sans MS" w:hAnsi="Comic Sans MS"/>
        </w:rPr>
      </w:pPr>
    </w:p>
    <w:p w14:paraId="740A612D" w14:textId="652E98E9" w:rsidR="0049294F" w:rsidRPr="007305D0" w:rsidRDefault="0049294F" w:rsidP="0049294F">
      <w:pPr>
        <w:rPr>
          <w:rFonts w:ascii="Comic Sans MS" w:hAnsi="Comic Sans MS"/>
        </w:rPr>
      </w:pPr>
    </w:p>
    <w:p w14:paraId="47AD0626" w14:textId="7EEA3ED6" w:rsidR="004A10FF" w:rsidRDefault="004A10FF" w:rsidP="0049294F">
      <w:pPr>
        <w:rPr>
          <w:rFonts w:ascii="Comic Sans MS" w:hAnsi="Comic Sans MS"/>
        </w:rPr>
      </w:pPr>
    </w:p>
    <w:p w14:paraId="7B798296" w14:textId="2DA12A54" w:rsidR="00841620" w:rsidRDefault="00841620" w:rsidP="0049294F">
      <w:pPr>
        <w:rPr>
          <w:rFonts w:ascii="Comic Sans MS" w:hAnsi="Comic Sans MS"/>
        </w:rPr>
      </w:pPr>
    </w:p>
    <w:p w14:paraId="1AE1AE16" w14:textId="35D2DA27" w:rsidR="00841620" w:rsidRDefault="00841620" w:rsidP="0049294F">
      <w:pPr>
        <w:rPr>
          <w:rFonts w:ascii="Comic Sans MS" w:hAnsi="Comic Sans MS"/>
        </w:rPr>
      </w:pPr>
    </w:p>
    <w:p w14:paraId="7507DE9C" w14:textId="1D43D93C" w:rsidR="00841620" w:rsidRDefault="00841620" w:rsidP="0049294F">
      <w:pPr>
        <w:rPr>
          <w:rFonts w:ascii="Comic Sans MS" w:hAnsi="Comic Sans MS"/>
        </w:rPr>
      </w:pPr>
    </w:p>
    <w:p w14:paraId="4B76AC8D" w14:textId="0E8D606F" w:rsidR="006006ED" w:rsidRPr="007305D0" w:rsidRDefault="006006ED" w:rsidP="006006ED">
      <w:pPr>
        <w:rPr>
          <w:rFonts w:ascii="Comic Sans MS" w:hAnsi="Comic Sans MS"/>
        </w:rPr>
      </w:pPr>
    </w:p>
    <w:sectPr w:rsidR="006006ED" w:rsidRPr="007305D0" w:rsidSect="00831FB2">
      <w:footerReference w:type="default" r:id="rId11"/>
      <w:headerReference w:type="first" r:id="rId12"/>
      <w:pgSz w:w="16838" w:h="11906" w:orient="landscape"/>
      <w:pgMar w:top="568" w:right="820" w:bottom="426" w:left="85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AEA1F" w14:textId="77777777" w:rsidR="00C67274" w:rsidRDefault="00C67274" w:rsidP="00E9379D">
      <w:pPr>
        <w:spacing w:after="0" w:line="240" w:lineRule="auto"/>
      </w:pPr>
      <w:r>
        <w:separator/>
      </w:r>
    </w:p>
  </w:endnote>
  <w:endnote w:type="continuationSeparator" w:id="0">
    <w:p w14:paraId="0718920F" w14:textId="77777777" w:rsidR="00C67274" w:rsidRDefault="00C67274" w:rsidP="00E93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PDDD F+ DIN">
    <w:altName w:val="DI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867123"/>
      <w:docPartObj>
        <w:docPartGallery w:val="Page Numbers (Bottom of Page)"/>
        <w:docPartUnique/>
      </w:docPartObj>
    </w:sdtPr>
    <w:sdtEndPr>
      <w:rPr>
        <w:noProof/>
      </w:rPr>
    </w:sdtEndPr>
    <w:sdtContent>
      <w:p w14:paraId="137A15DC" w14:textId="66966CCE" w:rsidR="00B35BA4" w:rsidRDefault="00B35BA4">
        <w:pPr>
          <w:pStyle w:val="Footer"/>
          <w:jc w:val="right"/>
        </w:pPr>
        <w:r>
          <w:fldChar w:fldCharType="begin"/>
        </w:r>
        <w:r>
          <w:instrText xml:space="preserve"> PAGE   \* MERGEFORMAT </w:instrText>
        </w:r>
        <w:r>
          <w:fldChar w:fldCharType="separate"/>
        </w:r>
        <w:r w:rsidR="005C5FAF">
          <w:rPr>
            <w:noProof/>
          </w:rPr>
          <w:t>10</w:t>
        </w:r>
        <w:r>
          <w:rPr>
            <w:noProof/>
          </w:rPr>
          <w:fldChar w:fldCharType="end"/>
        </w:r>
      </w:p>
    </w:sdtContent>
  </w:sdt>
  <w:p w14:paraId="137A15DD" w14:textId="77777777" w:rsidR="00B35BA4" w:rsidRDefault="00B35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D17AB" w14:textId="77777777" w:rsidR="00C67274" w:rsidRDefault="00C67274" w:rsidP="00E9379D">
      <w:pPr>
        <w:spacing w:after="0" w:line="240" w:lineRule="auto"/>
      </w:pPr>
      <w:r>
        <w:separator/>
      </w:r>
    </w:p>
  </w:footnote>
  <w:footnote w:type="continuationSeparator" w:id="0">
    <w:p w14:paraId="3E8B4B3D" w14:textId="77777777" w:rsidR="00C67274" w:rsidRDefault="00C67274" w:rsidP="00E93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027B2" w14:textId="63AD49E2" w:rsidR="0049294F" w:rsidRDefault="646DD267">
    <w:pPr>
      <w:pStyle w:val="Header"/>
    </w:pPr>
    <w:r>
      <w:rPr>
        <w:noProof/>
        <w:lang w:eastAsia="en-GB"/>
      </w:rPr>
      <w:drawing>
        <wp:inline distT="0" distB="0" distL="0" distR="0" wp14:anchorId="09F83DB2" wp14:editId="6417FE1D">
          <wp:extent cx="9467849" cy="765175"/>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9467849" cy="765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CA7"/>
    <w:multiLevelType w:val="hybridMultilevel"/>
    <w:tmpl w:val="0DF858FC"/>
    <w:lvl w:ilvl="0" w:tplc="E9E0F5D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6818C1"/>
    <w:multiLevelType w:val="hybridMultilevel"/>
    <w:tmpl w:val="6B52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824FC"/>
    <w:multiLevelType w:val="hybridMultilevel"/>
    <w:tmpl w:val="2E34E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3A11B2"/>
    <w:multiLevelType w:val="hybridMultilevel"/>
    <w:tmpl w:val="2C588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2786776"/>
    <w:multiLevelType w:val="hybridMultilevel"/>
    <w:tmpl w:val="03E81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4E637E"/>
    <w:multiLevelType w:val="hybridMultilevel"/>
    <w:tmpl w:val="DA768AC0"/>
    <w:lvl w:ilvl="0" w:tplc="F9B0801A">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8408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60F0F6B"/>
    <w:multiLevelType w:val="hybridMultilevel"/>
    <w:tmpl w:val="3E6C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F34E9C"/>
    <w:multiLevelType w:val="hybridMultilevel"/>
    <w:tmpl w:val="209EA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F8368D"/>
    <w:multiLevelType w:val="hybridMultilevel"/>
    <w:tmpl w:val="6B062A60"/>
    <w:lvl w:ilvl="0" w:tplc="7DF0D636">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FD4AC7"/>
    <w:multiLevelType w:val="hybridMultilevel"/>
    <w:tmpl w:val="D59A3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5643D8"/>
    <w:multiLevelType w:val="hybridMultilevel"/>
    <w:tmpl w:val="012AE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32240DE"/>
    <w:multiLevelType w:val="hybridMultilevel"/>
    <w:tmpl w:val="A20E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74AE9"/>
    <w:multiLevelType w:val="hybridMultilevel"/>
    <w:tmpl w:val="16CCD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F22EBC"/>
    <w:multiLevelType w:val="hybridMultilevel"/>
    <w:tmpl w:val="30C44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825E5C"/>
    <w:multiLevelType w:val="hybridMultilevel"/>
    <w:tmpl w:val="52FE3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2A0D02"/>
    <w:multiLevelType w:val="hybridMultilevel"/>
    <w:tmpl w:val="5174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356A9F"/>
    <w:multiLevelType w:val="hybridMultilevel"/>
    <w:tmpl w:val="41BEA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12112F"/>
    <w:multiLevelType w:val="hybridMultilevel"/>
    <w:tmpl w:val="D4E4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ED393D"/>
    <w:multiLevelType w:val="hybridMultilevel"/>
    <w:tmpl w:val="4DCE3F4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4568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E866B77"/>
    <w:multiLevelType w:val="hybridMultilevel"/>
    <w:tmpl w:val="2A1CF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1B5DFD"/>
    <w:multiLevelType w:val="hybridMultilevel"/>
    <w:tmpl w:val="E4BCB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F9240F"/>
    <w:multiLevelType w:val="hybridMultilevel"/>
    <w:tmpl w:val="0706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1077D2"/>
    <w:multiLevelType w:val="hybridMultilevel"/>
    <w:tmpl w:val="0B146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6AC07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C24C02"/>
    <w:multiLevelType w:val="hybridMultilevel"/>
    <w:tmpl w:val="72F0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295F1E"/>
    <w:multiLevelType w:val="hybridMultilevel"/>
    <w:tmpl w:val="377AAA6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96115D"/>
    <w:multiLevelType w:val="hybridMultilevel"/>
    <w:tmpl w:val="9EEC7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4A462E"/>
    <w:multiLevelType w:val="hybridMultilevel"/>
    <w:tmpl w:val="3384C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752269"/>
    <w:multiLevelType w:val="hybridMultilevel"/>
    <w:tmpl w:val="B9A6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F31925"/>
    <w:multiLevelType w:val="hybridMultilevel"/>
    <w:tmpl w:val="C482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5C54F9"/>
    <w:multiLevelType w:val="hybridMultilevel"/>
    <w:tmpl w:val="57BC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6A2107"/>
    <w:multiLevelType w:val="hybridMultilevel"/>
    <w:tmpl w:val="16A2AF8A"/>
    <w:lvl w:ilvl="0" w:tplc="62BE7E20">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310922"/>
    <w:multiLevelType w:val="hybridMultilevel"/>
    <w:tmpl w:val="2C1E0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B650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51C0BE4"/>
    <w:multiLevelType w:val="hybridMultilevel"/>
    <w:tmpl w:val="A1EA0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DA30CE"/>
    <w:multiLevelType w:val="hybridMultilevel"/>
    <w:tmpl w:val="5E30DF74"/>
    <w:lvl w:ilvl="0" w:tplc="0024AC5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330130"/>
    <w:multiLevelType w:val="hybridMultilevel"/>
    <w:tmpl w:val="777EB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F97B80"/>
    <w:multiLevelType w:val="hybridMultilevel"/>
    <w:tmpl w:val="4FA870DE"/>
    <w:lvl w:ilvl="0" w:tplc="F1560F4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FE03DB"/>
    <w:multiLevelType w:val="hybridMultilevel"/>
    <w:tmpl w:val="1A44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32"/>
  </w:num>
  <w:num w:numId="3">
    <w:abstractNumId w:val="36"/>
  </w:num>
  <w:num w:numId="4">
    <w:abstractNumId w:val="27"/>
  </w:num>
  <w:num w:numId="5">
    <w:abstractNumId w:val="19"/>
  </w:num>
  <w:num w:numId="6">
    <w:abstractNumId w:val="14"/>
  </w:num>
  <w:num w:numId="7">
    <w:abstractNumId w:val="10"/>
  </w:num>
  <w:num w:numId="8">
    <w:abstractNumId w:val="8"/>
  </w:num>
  <w:num w:numId="9">
    <w:abstractNumId w:val="4"/>
  </w:num>
  <w:num w:numId="10">
    <w:abstractNumId w:val="21"/>
  </w:num>
  <w:num w:numId="11">
    <w:abstractNumId w:val="23"/>
  </w:num>
  <w:num w:numId="12">
    <w:abstractNumId w:val="33"/>
  </w:num>
  <w:num w:numId="13">
    <w:abstractNumId w:val="5"/>
  </w:num>
  <w:num w:numId="14">
    <w:abstractNumId w:val="9"/>
  </w:num>
  <w:num w:numId="15">
    <w:abstractNumId w:val="0"/>
  </w:num>
  <w:num w:numId="16">
    <w:abstractNumId w:val="37"/>
  </w:num>
  <w:num w:numId="17">
    <w:abstractNumId w:val="20"/>
  </w:num>
  <w:num w:numId="18">
    <w:abstractNumId w:val="25"/>
  </w:num>
  <w:num w:numId="19">
    <w:abstractNumId w:val="35"/>
  </w:num>
  <w:num w:numId="20">
    <w:abstractNumId w:val="6"/>
  </w:num>
  <w:num w:numId="21">
    <w:abstractNumId w:val="13"/>
  </w:num>
  <w:num w:numId="22">
    <w:abstractNumId w:val="30"/>
  </w:num>
  <w:num w:numId="23">
    <w:abstractNumId w:val="1"/>
  </w:num>
  <w:num w:numId="24">
    <w:abstractNumId w:val="22"/>
  </w:num>
  <w:num w:numId="25">
    <w:abstractNumId w:val="31"/>
  </w:num>
  <w:num w:numId="26">
    <w:abstractNumId w:val="28"/>
  </w:num>
  <w:num w:numId="27">
    <w:abstractNumId w:val="40"/>
  </w:num>
  <w:num w:numId="28">
    <w:abstractNumId w:val="7"/>
  </w:num>
  <w:num w:numId="29">
    <w:abstractNumId w:val="38"/>
  </w:num>
  <w:num w:numId="30">
    <w:abstractNumId w:val="17"/>
  </w:num>
  <w:num w:numId="31">
    <w:abstractNumId w:val="2"/>
  </w:num>
  <w:num w:numId="32">
    <w:abstractNumId w:val="18"/>
  </w:num>
  <w:num w:numId="33">
    <w:abstractNumId w:val="16"/>
  </w:num>
  <w:num w:numId="34">
    <w:abstractNumId w:val="26"/>
  </w:num>
  <w:num w:numId="35">
    <w:abstractNumId w:val="34"/>
  </w:num>
  <w:num w:numId="36">
    <w:abstractNumId w:val="11"/>
  </w:num>
  <w:num w:numId="37">
    <w:abstractNumId w:val="3"/>
  </w:num>
  <w:num w:numId="38">
    <w:abstractNumId w:val="29"/>
  </w:num>
  <w:num w:numId="39">
    <w:abstractNumId w:val="24"/>
  </w:num>
  <w:num w:numId="40">
    <w:abstractNumId w:val="12"/>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9AF"/>
    <w:rsid w:val="000207BA"/>
    <w:rsid w:val="00032959"/>
    <w:rsid w:val="0003740A"/>
    <w:rsid w:val="000443E1"/>
    <w:rsid w:val="00054B85"/>
    <w:rsid w:val="000553F4"/>
    <w:rsid w:val="0005570A"/>
    <w:rsid w:val="000628C8"/>
    <w:rsid w:val="000731FC"/>
    <w:rsid w:val="00086EF0"/>
    <w:rsid w:val="000C0999"/>
    <w:rsid w:val="000C1869"/>
    <w:rsid w:val="000D6492"/>
    <w:rsid w:val="00114EB2"/>
    <w:rsid w:val="001249B0"/>
    <w:rsid w:val="001253B1"/>
    <w:rsid w:val="00150D0E"/>
    <w:rsid w:val="001579CC"/>
    <w:rsid w:val="001B350D"/>
    <w:rsid w:val="001D7A37"/>
    <w:rsid w:val="001E5CBE"/>
    <w:rsid w:val="001E7035"/>
    <w:rsid w:val="001F151F"/>
    <w:rsid w:val="00216F1D"/>
    <w:rsid w:val="002349AF"/>
    <w:rsid w:val="0023500E"/>
    <w:rsid w:val="002534AD"/>
    <w:rsid w:val="00263C4B"/>
    <w:rsid w:val="00264215"/>
    <w:rsid w:val="002D43C7"/>
    <w:rsid w:val="003024B9"/>
    <w:rsid w:val="00310B9E"/>
    <w:rsid w:val="00334794"/>
    <w:rsid w:val="00355230"/>
    <w:rsid w:val="003571D3"/>
    <w:rsid w:val="0038466F"/>
    <w:rsid w:val="003961E6"/>
    <w:rsid w:val="003B1E26"/>
    <w:rsid w:val="003C1FCA"/>
    <w:rsid w:val="003C3F4B"/>
    <w:rsid w:val="003C5109"/>
    <w:rsid w:val="003D29CE"/>
    <w:rsid w:val="003D2CDB"/>
    <w:rsid w:val="003D32F9"/>
    <w:rsid w:val="003D64A5"/>
    <w:rsid w:val="00406E0B"/>
    <w:rsid w:val="00421525"/>
    <w:rsid w:val="00442DF5"/>
    <w:rsid w:val="004624EA"/>
    <w:rsid w:val="00464568"/>
    <w:rsid w:val="0049294F"/>
    <w:rsid w:val="004A10FF"/>
    <w:rsid w:val="004C7E55"/>
    <w:rsid w:val="004E6886"/>
    <w:rsid w:val="004F158F"/>
    <w:rsid w:val="00500C5B"/>
    <w:rsid w:val="005301CB"/>
    <w:rsid w:val="00537BAC"/>
    <w:rsid w:val="00541FD8"/>
    <w:rsid w:val="0055373B"/>
    <w:rsid w:val="0056286D"/>
    <w:rsid w:val="00567B64"/>
    <w:rsid w:val="00574146"/>
    <w:rsid w:val="00586A58"/>
    <w:rsid w:val="0059659A"/>
    <w:rsid w:val="005B7C31"/>
    <w:rsid w:val="005C5FAF"/>
    <w:rsid w:val="005E5D35"/>
    <w:rsid w:val="005F4567"/>
    <w:rsid w:val="005F4908"/>
    <w:rsid w:val="006006ED"/>
    <w:rsid w:val="0060617A"/>
    <w:rsid w:val="00622F42"/>
    <w:rsid w:val="0064290E"/>
    <w:rsid w:val="006764F9"/>
    <w:rsid w:val="00686C3E"/>
    <w:rsid w:val="006A18FC"/>
    <w:rsid w:val="006A319F"/>
    <w:rsid w:val="006B278A"/>
    <w:rsid w:val="006E6F73"/>
    <w:rsid w:val="006F3194"/>
    <w:rsid w:val="006F6C48"/>
    <w:rsid w:val="00703426"/>
    <w:rsid w:val="0072736E"/>
    <w:rsid w:val="007305D0"/>
    <w:rsid w:val="00736307"/>
    <w:rsid w:val="00774C2E"/>
    <w:rsid w:val="00783CEC"/>
    <w:rsid w:val="00786BA0"/>
    <w:rsid w:val="0079532F"/>
    <w:rsid w:val="007A1227"/>
    <w:rsid w:val="007B5E98"/>
    <w:rsid w:val="007F31EC"/>
    <w:rsid w:val="00806E5A"/>
    <w:rsid w:val="0082000F"/>
    <w:rsid w:val="00831FB2"/>
    <w:rsid w:val="0083798A"/>
    <w:rsid w:val="00841620"/>
    <w:rsid w:val="0088292C"/>
    <w:rsid w:val="008900E2"/>
    <w:rsid w:val="008A1A70"/>
    <w:rsid w:val="008A2EA5"/>
    <w:rsid w:val="008A65C0"/>
    <w:rsid w:val="008A69E5"/>
    <w:rsid w:val="008A734E"/>
    <w:rsid w:val="008B320B"/>
    <w:rsid w:val="008B57BC"/>
    <w:rsid w:val="008C40C1"/>
    <w:rsid w:val="008D5715"/>
    <w:rsid w:val="008E153C"/>
    <w:rsid w:val="008E157C"/>
    <w:rsid w:val="008E4CAE"/>
    <w:rsid w:val="0092389E"/>
    <w:rsid w:val="00935339"/>
    <w:rsid w:val="00937C70"/>
    <w:rsid w:val="009507C8"/>
    <w:rsid w:val="00952774"/>
    <w:rsid w:val="0096240B"/>
    <w:rsid w:val="009646A7"/>
    <w:rsid w:val="00974B04"/>
    <w:rsid w:val="009A1B5F"/>
    <w:rsid w:val="009A2C98"/>
    <w:rsid w:val="009C0752"/>
    <w:rsid w:val="009C0857"/>
    <w:rsid w:val="009E04F5"/>
    <w:rsid w:val="009E083D"/>
    <w:rsid w:val="009F4A74"/>
    <w:rsid w:val="00A13979"/>
    <w:rsid w:val="00A235A1"/>
    <w:rsid w:val="00A66E62"/>
    <w:rsid w:val="00A766EE"/>
    <w:rsid w:val="00A85F40"/>
    <w:rsid w:val="00AC34F5"/>
    <w:rsid w:val="00AE1ADD"/>
    <w:rsid w:val="00AE47B4"/>
    <w:rsid w:val="00AF44DD"/>
    <w:rsid w:val="00B00E36"/>
    <w:rsid w:val="00B0791B"/>
    <w:rsid w:val="00B208F1"/>
    <w:rsid w:val="00B24D14"/>
    <w:rsid w:val="00B329E0"/>
    <w:rsid w:val="00B35BA4"/>
    <w:rsid w:val="00B533EA"/>
    <w:rsid w:val="00B60591"/>
    <w:rsid w:val="00B75BE6"/>
    <w:rsid w:val="00B97B03"/>
    <w:rsid w:val="00BA47B1"/>
    <w:rsid w:val="00BC51D5"/>
    <w:rsid w:val="00BD1B51"/>
    <w:rsid w:val="00BE6778"/>
    <w:rsid w:val="00BE7164"/>
    <w:rsid w:val="00BF1CE1"/>
    <w:rsid w:val="00BF4E0B"/>
    <w:rsid w:val="00BF6F65"/>
    <w:rsid w:val="00BF704C"/>
    <w:rsid w:val="00C23597"/>
    <w:rsid w:val="00C24125"/>
    <w:rsid w:val="00C367CC"/>
    <w:rsid w:val="00C42982"/>
    <w:rsid w:val="00C526B5"/>
    <w:rsid w:val="00C67274"/>
    <w:rsid w:val="00C75520"/>
    <w:rsid w:val="00C964F1"/>
    <w:rsid w:val="00CB0641"/>
    <w:rsid w:val="00CD47D3"/>
    <w:rsid w:val="00CD6B7F"/>
    <w:rsid w:val="00D03D8E"/>
    <w:rsid w:val="00D06A71"/>
    <w:rsid w:val="00D42660"/>
    <w:rsid w:val="00D42A03"/>
    <w:rsid w:val="00D63719"/>
    <w:rsid w:val="00D667F6"/>
    <w:rsid w:val="00D93064"/>
    <w:rsid w:val="00DC0B69"/>
    <w:rsid w:val="00DC14ED"/>
    <w:rsid w:val="00DC637F"/>
    <w:rsid w:val="00DC7ABC"/>
    <w:rsid w:val="00DE157D"/>
    <w:rsid w:val="00DE1FB6"/>
    <w:rsid w:val="00DF0A61"/>
    <w:rsid w:val="00DF1504"/>
    <w:rsid w:val="00E103D3"/>
    <w:rsid w:val="00E17438"/>
    <w:rsid w:val="00E37819"/>
    <w:rsid w:val="00E4398B"/>
    <w:rsid w:val="00E50182"/>
    <w:rsid w:val="00E6287D"/>
    <w:rsid w:val="00E741E4"/>
    <w:rsid w:val="00E82AFD"/>
    <w:rsid w:val="00E87B61"/>
    <w:rsid w:val="00E9379D"/>
    <w:rsid w:val="00E94CD4"/>
    <w:rsid w:val="00EA7462"/>
    <w:rsid w:val="00F17FB6"/>
    <w:rsid w:val="00F3692D"/>
    <w:rsid w:val="00F404B0"/>
    <w:rsid w:val="00F65546"/>
    <w:rsid w:val="00F74248"/>
    <w:rsid w:val="00F76C40"/>
    <w:rsid w:val="00FA0926"/>
    <w:rsid w:val="00FA6512"/>
    <w:rsid w:val="00FD2D67"/>
    <w:rsid w:val="00FF7892"/>
    <w:rsid w:val="09B6187B"/>
    <w:rsid w:val="30A773ED"/>
    <w:rsid w:val="31ADB957"/>
    <w:rsid w:val="5412674F"/>
    <w:rsid w:val="646DD267"/>
    <w:rsid w:val="78526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A0FEB"/>
  <w15:docId w15:val="{64EC70CD-D249-4671-9E1E-94DAC954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F42"/>
  </w:style>
  <w:style w:type="paragraph" w:styleId="Heading1">
    <w:name w:val="heading 1"/>
    <w:basedOn w:val="Normal"/>
    <w:next w:val="Normal"/>
    <w:link w:val="Heading1Char"/>
    <w:uiPriority w:val="9"/>
    <w:qFormat/>
    <w:rsid w:val="009F4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30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4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9AF"/>
    <w:pPr>
      <w:ind w:left="720"/>
      <w:contextualSpacing/>
    </w:pPr>
  </w:style>
  <w:style w:type="paragraph" w:styleId="Title">
    <w:name w:val="Title"/>
    <w:basedOn w:val="Normal"/>
    <w:next w:val="Normal"/>
    <w:link w:val="TitleChar"/>
    <w:uiPriority w:val="10"/>
    <w:qFormat/>
    <w:rsid w:val="002349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49A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60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591"/>
    <w:rPr>
      <w:rFonts w:ascii="Tahoma" w:hAnsi="Tahoma" w:cs="Tahoma"/>
      <w:sz w:val="16"/>
      <w:szCs w:val="16"/>
    </w:rPr>
  </w:style>
  <w:style w:type="character" w:styleId="Hyperlink">
    <w:name w:val="Hyperlink"/>
    <w:basedOn w:val="DefaultParagraphFont"/>
    <w:uiPriority w:val="99"/>
    <w:unhideWhenUsed/>
    <w:rsid w:val="00B533EA"/>
    <w:rPr>
      <w:color w:val="0000FF" w:themeColor="hyperlink"/>
      <w:u w:val="single"/>
    </w:rPr>
  </w:style>
  <w:style w:type="paragraph" w:styleId="NoSpacing">
    <w:name w:val="No Spacing"/>
    <w:basedOn w:val="Normal"/>
    <w:uiPriority w:val="1"/>
    <w:qFormat/>
    <w:rsid w:val="00831FB2"/>
    <w:pPr>
      <w:spacing w:after="0" w:line="240" w:lineRule="auto"/>
    </w:pPr>
    <w:rPr>
      <w:rFonts w:cs="Times New Roman"/>
      <w:color w:val="000000" w:themeColor="text1"/>
      <w:szCs w:val="20"/>
      <w:lang w:val="en-US" w:eastAsia="ja-JP"/>
    </w:rPr>
  </w:style>
  <w:style w:type="paragraph" w:customStyle="1" w:styleId="Default">
    <w:name w:val="Default"/>
    <w:rsid w:val="009F4A7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9F4A74"/>
    <w:rPr>
      <w:rFonts w:asciiTheme="majorHAnsi" w:eastAsiaTheme="majorEastAsia" w:hAnsiTheme="majorHAnsi" w:cstheme="majorBidi"/>
      <w:b/>
      <w:bCs/>
      <w:color w:val="365F91" w:themeColor="accent1" w:themeShade="BF"/>
      <w:sz w:val="28"/>
      <w:szCs w:val="28"/>
    </w:rPr>
  </w:style>
  <w:style w:type="table" w:styleId="LightList-Accent1">
    <w:name w:val="Light List Accent 1"/>
    <w:basedOn w:val="TableNormal"/>
    <w:uiPriority w:val="61"/>
    <w:rsid w:val="008B57B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E93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79D"/>
  </w:style>
  <w:style w:type="paragraph" w:styleId="Footer">
    <w:name w:val="footer"/>
    <w:basedOn w:val="Normal"/>
    <w:link w:val="FooterChar"/>
    <w:uiPriority w:val="99"/>
    <w:unhideWhenUsed/>
    <w:rsid w:val="00E93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79D"/>
  </w:style>
  <w:style w:type="character" w:customStyle="1" w:styleId="Heading2Char">
    <w:name w:val="Heading 2 Char"/>
    <w:basedOn w:val="DefaultParagraphFont"/>
    <w:link w:val="Heading2"/>
    <w:uiPriority w:val="9"/>
    <w:rsid w:val="00D93064"/>
    <w:rPr>
      <w:rFonts w:asciiTheme="majorHAnsi" w:eastAsiaTheme="majorEastAsia" w:hAnsiTheme="majorHAnsi" w:cstheme="majorBidi"/>
      <w:b/>
      <w:bCs/>
      <w:color w:val="4F81BD" w:themeColor="accent1"/>
      <w:sz w:val="26"/>
      <w:szCs w:val="26"/>
    </w:rPr>
  </w:style>
  <w:style w:type="paragraph" w:customStyle="1" w:styleId="Pa3">
    <w:name w:val="Pa3"/>
    <w:basedOn w:val="Default"/>
    <w:next w:val="Default"/>
    <w:uiPriority w:val="99"/>
    <w:rsid w:val="00E50182"/>
    <w:pPr>
      <w:spacing w:line="201" w:lineRule="atLeast"/>
    </w:pPr>
    <w:rPr>
      <w:rFonts w:ascii="LPDDD F+ DIN" w:hAnsi="LPDDD F+ DIN" w:cstheme="minorBidi"/>
      <w:color w:val="auto"/>
    </w:rPr>
  </w:style>
  <w:style w:type="character" w:customStyle="1" w:styleId="A14">
    <w:name w:val="A14"/>
    <w:uiPriority w:val="99"/>
    <w:rsid w:val="00E50182"/>
    <w:rPr>
      <w:rFonts w:cs="LPDDD F+ DIN"/>
      <w:color w:val="000000"/>
    </w:rPr>
  </w:style>
  <w:style w:type="table" w:customStyle="1" w:styleId="TableGrid1">
    <w:name w:val="Table Grid1"/>
    <w:basedOn w:val="TableNormal"/>
    <w:next w:val="TableGrid"/>
    <w:rsid w:val="00730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30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3FD6B52CADC14AA72AF6FAC497D514" ma:contentTypeVersion="12" ma:contentTypeDescription="Create a new document." ma:contentTypeScope="" ma:versionID="390807ec9070f2bd25f4fbdefd81575e">
  <xsd:schema xmlns:xsd="http://www.w3.org/2001/XMLSchema" xmlns:xs="http://www.w3.org/2001/XMLSchema" xmlns:p="http://schemas.microsoft.com/office/2006/metadata/properties" xmlns:ns2="38be6108-55b1-420f-91db-a7e22416569f" xmlns:ns3="24eac36e-f944-42ca-91de-8c08b201fbc8" targetNamespace="http://schemas.microsoft.com/office/2006/metadata/properties" ma:root="true" ma:fieldsID="55c3ca64233ce7da9406161694276625" ns2:_="" ns3:_="">
    <xsd:import namespace="38be6108-55b1-420f-91db-a7e22416569f"/>
    <xsd:import namespace="24eac36e-f944-42ca-91de-8c08b201fb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e6108-55b1-420f-91db-a7e224165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eac36e-f944-42ca-91de-8c08b201fb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D8881-89AB-4830-A5C7-661C8A09CA0D}">
  <ds:schemaRefs>
    <ds:schemaRef ds:uri="http://schemas.microsoft.com/sharepoint/v3/contenttype/forms"/>
  </ds:schemaRefs>
</ds:datastoreItem>
</file>

<file path=customXml/itemProps2.xml><?xml version="1.0" encoding="utf-8"?>
<ds:datastoreItem xmlns:ds="http://schemas.openxmlformats.org/officeDocument/2006/customXml" ds:itemID="{066A9B4E-0DBC-4540-82C8-C774170E4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e6108-55b1-420f-91db-a7e22416569f"/>
    <ds:schemaRef ds:uri="24eac36e-f944-42ca-91de-8c08b201f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0AB263-2022-42DB-AC51-58D1564DF9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B70096-E058-436A-93FB-B8C63F48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12</Pages>
  <Words>2597</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School Improvement Plan 2021-22</vt:lpstr>
    </vt:vector>
  </TitlesOfParts>
  <Company>Scottish BordersCouncil</Company>
  <LinksUpToDate>false</LinksUpToDate>
  <CharactersWithSpaces>17372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Improvement Plan 2021-22</dc:title>
  <dc:subject>School Name</dc:subject>
  <dc:creator>Wilson, Martin</dc:creator>
  <cp:lastModifiedBy>Murdoch, Lorna</cp:lastModifiedBy>
  <cp:revision>22</cp:revision>
  <cp:lastPrinted>2017-04-05T10:06:00Z</cp:lastPrinted>
  <dcterms:created xsi:type="dcterms:W3CDTF">2021-05-10T15:33:00Z</dcterms:created>
  <dcterms:modified xsi:type="dcterms:W3CDTF">2021-09-27T13:45:00Z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dad31-c0c2-44e8-b26c-75143ee7ed65_Enabled">
    <vt:lpwstr>true</vt:lpwstr>
  </property>
  <property fmtid="{D5CDD505-2E9C-101B-9397-08002B2CF9AE}" pid="3" name="MSIP_Label_9fedad31-c0c2-44e8-b26c-75143ee7ed65_SetDate">
    <vt:lpwstr>2021-03-22T13:23:33Z</vt:lpwstr>
  </property>
  <property fmtid="{D5CDD505-2E9C-101B-9397-08002B2CF9AE}" pid="4" name="MSIP_Label_9fedad31-c0c2-44e8-b26c-75143ee7ed65_Method">
    <vt:lpwstr>Standard</vt:lpwstr>
  </property>
  <property fmtid="{D5CDD505-2E9C-101B-9397-08002B2CF9AE}" pid="5" name="MSIP_Label_9fedad31-c0c2-44e8-b26c-75143ee7ed65_Name">
    <vt:lpwstr>OFFICIAL</vt:lpwstr>
  </property>
  <property fmtid="{D5CDD505-2E9C-101B-9397-08002B2CF9AE}" pid="6" name="MSIP_Label_9fedad31-c0c2-44e8-b26c-75143ee7ed65_SiteId">
    <vt:lpwstr>89ed32a2-9b6b-41db-bb6f-376ec8fcd11d</vt:lpwstr>
  </property>
  <property fmtid="{D5CDD505-2E9C-101B-9397-08002B2CF9AE}" pid="7" name="MSIP_Label_9fedad31-c0c2-44e8-b26c-75143ee7ed65_ActionId">
    <vt:lpwstr>2c733de6-d5af-4d1b-a11f-6156f9144a8f</vt:lpwstr>
  </property>
  <property fmtid="{D5CDD505-2E9C-101B-9397-08002B2CF9AE}" pid="8" name="MSIP_Label_9fedad31-c0c2-44e8-b26c-75143ee7ed65_ContentBits">
    <vt:lpwstr>0</vt:lpwstr>
  </property>
  <property fmtid="{D5CDD505-2E9C-101B-9397-08002B2CF9AE}" pid="9" name="ContentTypeId">
    <vt:lpwstr>0x010100CA3FD6B52CADC14AA72AF6FAC497D514</vt:lpwstr>
  </property>
</Properties>
</file>